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895" w:rsidRPr="000171CF" w:rsidRDefault="00F22895" w:rsidP="00AC2F87">
      <w:pPr>
        <w:pStyle w:val="Heading1"/>
        <w:numPr>
          <w:ilvl w:val="0"/>
          <w:numId w:val="0"/>
        </w:numPr>
        <w:jc w:val="center"/>
        <w:rPr>
          <w:rFonts w:ascii="Palatino Linotype" w:hAnsi="Palatino Linotype"/>
        </w:rPr>
      </w:pPr>
      <w:r w:rsidRPr="000171CF">
        <w:rPr>
          <w:rFonts w:ascii="Palatino Linotype" w:hAnsi="Palatino Linotype"/>
        </w:rPr>
        <w:t>Dr. Richard Cordero, Esq.</w:t>
      </w:r>
    </w:p>
    <w:p w:rsidR="00F22895" w:rsidRPr="000171CF" w:rsidRDefault="00AC2F87" w:rsidP="00813883">
      <w:pPr>
        <w:widowControl w:val="0"/>
        <w:tabs>
          <w:tab w:val="right" w:pos="11060"/>
        </w:tabs>
        <w:spacing w:after="0"/>
        <w:ind w:firstLine="0"/>
        <w:jc w:val="center"/>
        <w:rPr>
          <w:rFonts w:ascii="Palatino Linotype" w:hAnsi="Palatino Linotype" w:cs="Times New Roman"/>
          <w:szCs w:val="24"/>
        </w:rPr>
      </w:pPr>
      <w:r w:rsidRPr="000171CF">
        <w:rPr>
          <w:rFonts w:ascii="Palatino Linotype" w:hAnsi="Palatino Linotype" w:cs="Times New Roman"/>
          <w:szCs w:val="24"/>
        </w:rPr>
        <w:t>2165</w:t>
      </w:r>
      <w:r w:rsidR="00C93BFB" w:rsidRPr="000171CF">
        <w:rPr>
          <w:rFonts w:ascii="Palatino Linotype" w:hAnsi="Palatino Linotype" w:cs="Times New Roman"/>
          <w:szCs w:val="24"/>
        </w:rPr>
        <w:t xml:space="preserve"> Bruckner Blvd.</w:t>
      </w:r>
      <w:r w:rsidR="00794FCB" w:rsidRPr="000171CF">
        <w:rPr>
          <w:rFonts w:ascii="Palatino Linotype" w:hAnsi="Palatino Linotype" w:cs="Times New Roman"/>
          <w:szCs w:val="24"/>
        </w:rPr>
        <w:t xml:space="preserve">, </w:t>
      </w:r>
      <w:r w:rsidR="00F22895" w:rsidRPr="000171CF">
        <w:rPr>
          <w:rFonts w:ascii="Palatino Linotype" w:hAnsi="Palatino Linotype" w:cs="Times New Roman"/>
          <w:szCs w:val="24"/>
        </w:rPr>
        <w:t>Bro</w:t>
      </w:r>
      <w:r w:rsidR="00C93BFB" w:rsidRPr="000171CF">
        <w:rPr>
          <w:rFonts w:ascii="Palatino Linotype" w:hAnsi="Palatino Linotype" w:cs="Times New Roman"/>
          <w:szCs w:val="24"/>
        </w:rPr>
        <w:t>nx</w:t>
      </w:r>
      <w:r w:rsidR="00F22895" w:rsidRPr="000171CF">
        <w:rPr>
          <w:rFonts w:ascii="Palatino Linotype" w:hAnsi="Palatino Linotype" w:cs="Times New Roman"/>
          <w:szCs w:val="24"/>
        </w:rPr>
        <w:t xml:space="preserve">, NY </w:t>
      </w:r>
      <w:r w:rsidRPr="000171CF">
        <w:rPr>
          <w:rFonts w:ascii="Palatino Linotype" w:hAnsi="Palatino Linotype" w:cs="Times New Roman"/>
          <w:szCs w:val="24"/>
        </w:rPr>
        <w:t xml:space="preserve">10472-6506; </w:t>
      </w:r>
      <w:r w:rsidR="002A446F">
        <w:rPr>
          <w:rFonts w:ascii="Palatino Linotype" w:hAnsi="Palatino Linotype" w:cs="Times New Roman"/>
          <w:szCs w:val="24"/>
        </w:rPr>
        <w:br/>
      </w:r>
      <w:r w:rsidRPr="000171CF">
        <w:rPr>
          <w:rFonts w:ascii="Palatino Linotype" w:hAnsi="Palatino Linotype" w:cs="Times New Roman"/>
          <w:szCs w:val="24"/>
        </w:rPr>
        <w:t>tel. (718) 827-9521</w:t>
      </w:r>
    </w:p>
    <w:p w:rsidR="00F22895" w:rsidRPr="000171CF" w:rsidRDefault="00F22895" w:rsidP="00813883">
      <w:pPr>
        <w:widowControl w:val="0"/>
        <w:spacing w:after="0"/>
        <w:ind w:firstLine="0"/>
        <w:jc w:val="center"/>
        <w:rPr>
          <w:rFonts w:ascii="Palatino Linotype" w:hAnsi="Palatino Linotype" w:cs="Times New Roman"/>
          <w:szCs w:val="24"/>
        </w:rPr>
      </w:pPr>
      <w:r w:rsidRPr="000171CF">
        <w:rPr>
          <w:rFonts w:ascii="Palatino Linotype" w:hAnsi="Palatino Linotype" w:cs="Times New Roman"/>
          <w:bCs/>
          <w:color w:val="0000FF"/>
          <w:szCs w:val="24"/>
        </w:rPr>
        <w:t>Dr.Richard.</w:t>
      </w:r>
      <w:hyperlink r:id="rId8" w:history="1">
        <w:r w:rsidR="00AC2F87" w:rsidRPr="000171CF">
          <w:rPr>
            <w:rFonts w:ascii="Palatino Linotype" w:hAnsi="Palatino Linotype" w:cs="Times New Roman"/>
            <w:bCs/>
            <w:color w:val="0000FF"/>
            <w:szCs w:val="24"/>
          </w:rPr>
          <w:t>Cordero_</w:t>
        </w:r>
        <w:r w:rsidRPr="000171CF">
          <w:rPr>
            <w:rFonts w:ascii="Palatino Linotype" w:hAnsi="Palatino Linotype" w:cs="Times New Roman"/>
            <w:bCs/>
            <w:color w:val="0000FF"/>
            <w:szCs w:val="24"/>
          </w:rPr>
          <w:t>Esq</w:t>
        </w:r>
        <w:r w:rsidRPr="002A446F">
          <w:rPr>
            <w:rFonts w:ascii="Palatino Linotype" w:hAnsi="Palatino Linotype" w:cs="Times New Roman"/>
            <w:bCs/>
            <w:color w:val="C00000"/>
            <w:szCs w:val="24"/>
          </w:rPr>
          <w:t>@</w:t>
        </w:r>
      </w:hyperlink>
      <w:r w:rsidR="00AC2F87" w:rsidRPr="002A446F">
        <w:rPr>
          <w:rFonts w:ascii="Palatino Linotype" w:hAnsi="Palatino Linotype" w:cs="Times New Roman"/>
          <w:color w:val="0000FF"/>
          <w:szCs w:val="24"/>
        </w:rPr>
        <w:t>verizon.net</w:t>
      </w:r>
      <w:r w:rsidR="00AC2F87" w:rsidRPr="000171CF">
        <w:rPr>
          <w:rFonts w:ascii="Palatino Linotype" w:hAnsi="Palatino Linotype" w:cs="Times New Roman"/>
          <w:szCs w:val="24"/>
        </w:rPr>
        <w:t xml:space="preserve">, </w:t>
      </w:r>
      <w:hyperlink r:id="rId9" w:history="1">
        <w:r w:rsidR="00AC2F87" w:rsidRPr="000171CF">
          <w:rPr>
            <w:rStyle w:val="Hyperlink"/>
            <w:rFonts w:ascii="Palatino Linotype" w:hAnsi="Palatino Linotype" w:cs="Times New Roman"/>
            <w:szCs w:val="24"/>
          </w:rPr>
          <w:t>DrRCordero</w:t>
        </w:r>
        <w:r w:rsidR="00AC2F87" w:rsidRPr="002A446F">
          <w:rPr>
            <w:rStyle w:val="Hyperlink"/>
            <w:rFonts w:ascii="Palatino Linotype" w:hAnsi="Palatino Linotype" w:cs="Times New Roman"/>
            <w:color w:val="C00000"/>
            <w:szCs w:val="24"/>
          </w:rPr>
          <w:t>@</w:t>
        </w:r>
        <w:r w:rsidR="00AC2F87" w:rsidRPr="000171CF">
          <w:rPr>
            <w:rStyle w:val="Hyperlink"/>
            <w:rFonts w:ascii="Palatino Linotype" w:hAnsi="Palatino Linotype" w:cs="Times New Roman"/>
            <w:szCs w:val="24"/>
          </w:rPr>
          <w:t>Judicial-Discipline-Reform.org</w:t>
        </w:r>
      </w:hyperlink>
      <w:r w:rsidR="00AC2F87" w:rsidRPr="000171CF">
        <w:rPr>
          <w:rFonts w:ascii="Palatino Linotype" w:hAnsi="Palatino Linotype" w:cs="Times New Roman"/>
          <w:szCs w:val="24"/>
        </w:rPr>
        <w:t xml:space="preserve"> </w:t>
      </w:r>
    </w:p>
    <w:p w:rsidR="00794FCB" w:rsidRPr="00427067" w:rsidRDefault="00794FCB" w:rsidP="00813883">
      <w:pPr>
        <w:widowControl w:val="0"/>
        <w:overflowPunct w:val="0"/>
        <w:autoSpaceDE w:val="0"/>
        <w:autoSpaceDN w:val="0"/>
        <w:adjustRightInd w:val="0"/>
        <w:spacing w:after="0"/>
        <w:ind w:left="180" w:right="-86" w:hanging="90"/>
        <w:textAlignment w:val="baseline"/>
        <w:rPr>
          <w:rFonts w:ascii="Palatino" w:hAnsi="Palatino"/>
          <w:b/>
          <w:szCs w:val="24"/>
        </w:rPr>
      </w:pPr>
    </w:p>
    <w:p w:rsidR="00F22895" w:rsidRPr="00CA714A" w:rsidRDefault="00F22895" w:rsidP="00B3585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right="-86" w:hanging="90"/>
        <w:textAlignment w:val="baseline"/>
        <w:rPr>
          <w:rFonts w:ascii="Times New Roman" w:hAnsi="Times New Roman" w:cs="Times New Roman"/>
          <w:spacing w:val="-2"/>
        </w:rPr>
      </w:pPr>
      <w:r w:rsidRPr="003D45AC">
        <w:rPr>
          <w:b/>
          <w:spacing w:val="-2"/>
        </w:rPr>
        <w:t xml:space="preserve">BAR MEMBERSHIP AND SPECIAL SKILLS: </w:t>
      </w:r>
      <w:r w:rsidRPr="003D45AC">
        <w:rPr>
          <w:spacing w:val="-2"/>
        </w:rPr>
        <w:t xml:space="preserve">• </w:t>
      </w:r>
      <w:r w:rsidRPr="00CA714A">
        <w:rPr>
          <w:rFonts w:ascii="Times New Roman" w:hAnsi="Times New Roman" w:cs="Times New Roman"/>
          <w:spacing w:val="-2"/>
        </w:rPr>
        <w:t>U.S. citizen</w:t>
      </w:r>
      <w:r w:rsidR="00CA714A">
        <w:rPr>
          <w:rFonts w:ascii="Times New Roman" w:hAnsi="Times New Roman" w:cs="Times New Roman"/>
          <w:spacing w:val="-2"/>
        </w:rPr>
        <w:t>; member of</w:t>
      </w:r>
      <w:r w:rsidRPr="00CA714A">
        <w:rPr>
          <w:rFonts w:ascii="Times New Roman" w:hAnsi="Times New Roman" w:cs="Times New Roman"/>
          <w:spacing w:val="-2"/>
        </w:rPr>
        <w:t xml:space="preserve"> the NYS Bar</w:t>
      </w:r>
      <w:r w:rsidR="00CA714A">
        <w:rPr>
          <w:rFonts w:ascii="Times New Roman" w:hAnsi="Times New Roman" w:cs="Times New Roman"/>
          <w:spacing w:val="-2"/>
        </w:rPr>
        <w:t xml:space="preserve">; </w:t>
      </w:r>
      <w:r w:rsidRPr="00CA714A">
        <w:rPr>
          <w:rFonts w:ascii="Times New Roman" w:hAnsi="Times New Roman" w:cs="Times New Roman"/>
          <w:spacing w:val="-2"/>
        </w:rPr>
        <w:t xml:space="preserve">specialized in field and library research and writing of legal briefs and business </w:t>
      </w:r>
      <w:r w:rsidR="00CA714A">
        <w:rPr>
          <w:rFonts w:ascii="Times New Roman" w:hAnsi="Times New Roman" w:cs="Times New Roman"/>
          <w:spacing w:val="-2"/>
        </w:rPr>
        <w:t>and IT studies</w:t>
      </w:r>
    </w:p>
    <w:p w:rsidR="00F22895" w:rsidRPr="0036603F" w:rsidRDefault="00F22895" w:rsidP="00B3585B">
      <w:pPr>
        <w:widowControl w:val="0"/>
        <w:numPr>
          <w:ilvl w:val="0"/>
          <w:numId w:val="7"/>
        </w:numPr>
        <w:tabs>
          <w:tab w:val="left" w:pos="0"/>
          <w:tab w:val="left" w:pos="360"/>
        </w:tabs>
        <w:overflowPunct w:val="0"/>
        <w:autoSpaceDE w:val="0"/>
        <w:autoSpaceDN w:val="0"/>
        <w:adjustRightInd w:val="0"/>
        <w:ind w:left="0" w:right="-86" w:hanging="180"/>
        <w:textAlignment w:val="baseline"/>
        <w:rPr>
          <w:rFonts w:ascii="Times New Roman" w:hAnsi="Times New Roman" w:cs="Times New Roman"/>
          <w:szCs w:val="20"/>
        </w:rPr>
      </w:pPr>
      <w:r w:rsidRPr="0036603F">
        <w:rPr>
          <w:rFonts w:ascii="Times New Roman" w:hAnsi="Times New Roman" w:cs="Times New Roman"/>
          <w:szCs w:val="20"/>
        </w:rPr>
        <w:t xml:space="preserve">I would like to work for you as a lawyer and researcher-writer strategist in a position where I can contribute to your business or legal problem solution a talent that gives me a competitive advantage: I can gather seemingly unconnected pieces of information, select those relevant to the </w:t>
      </w:r>
      <w:r w:rsidR="0036603F" w:rsidRPr="0036603F">
        <w:rPr>
          <w:rFonts w:ascii="Times New Roman" w:hAnsi="Times New Roman" w:cs="Times New Roman"/>
          <w:szCs w:val="20"/>
        </w:rPr>
        <w:t xml:space="preserve">prioritized </w:t>
      </w:r>
      <w:r w:rsidRPr="0036603F">
        <w:rPr>
          <w:rFonts w:ascii="Times New Roman" w:hAnsi="Times New Roman" w:cs="Times New Roman"/>
          <w:szCs w:val="20"/>
        </w:rPr>
        <w:t xml:space="preserve">objectives </w:t>
      </w:r>
      <w:r w:rsidR="0036603F" w:rsidRPr="0036603F">
        <w:rPr>
          <w:rFonts w:ascii="Times New Roman" w:hAnsi="Times New Roman" w:cs="Times New Roman"/>
          <w:szCs w:val="20"/>
        </w:rPr>
        <w:t xml:space="preserve">to be </w:t>
      </w:r>
      <w:r w:rsidRPr="0036603F">
        <w:rPr>
          <w:rFonts w:ascii="Times New Roman" w:hAnsi="Times New Roman" w:cs="Times New Roman"/>
          <w:szCs w:val="20"/>
        </w:rPr>
        <w:t>pursued, and imaginatively integrate them into a coherent new structure -expressed clearly and concisely both orally and in writing- that renders those pieces meaningful and useful, like a mosaic that depicts a realistic and decorative scene of the ancient Romans, yet originates in insignificant stone fragments expertly sifted from dirt and artfully set together to appeal to the spi</w:t>
      </w:r>
      <w:r w:rsidR="00866605">
        <w:rPr>
          <w:rFonts w:ascii="Times New Roman" w:hAnsi="Times New Roman" w:cs="Times New Roman"/>
          <w:szCs w:val="20"/>
        </w:rPr>
        <w:t>rit and the mind while serving the</w:t>
      </w:r>
      <w:r w:rsidRPr="0036603F">
        <w:rPr>
          <w:rFonts w:ascii="Times New Roman" w:hAnsi="Times New Roman" w:cs="Times New Roman"/>
          <w:szCs w:val="20"/>
        </w:rPr>
        <w:t xml:space="preserve"> practical purpose</w:t>
      </w:r>
      <w:r w:rsidR="00866605">
        <w:rPr>
          <w:rFonts w:ascii="Times New Roman" w:hAnsi="Times New Roman" w:cs="Times New Roman"/>
          <w:szCs w:val="20"/>
        </w:rPr>
        <w:t xml:space="preserve"> of making money</w:t>
      </w:r>
      <w:r w:rsidRPr="0036603F">
        <w:rPr>
          <w:rFonts w:ascii="Times New Roman" w:hAnsi="Times New Roman" w:cs="Times New Roman"/>
          <w:szCs w:val="20"/>
        </w:rPr>
        <w:t>.</w:t>
      </w:r>
    </w:p>
    <w:p w:rsidR="00F22895" w:rsidRPr="005B0D04" w:rsidRDefault="00F22895" w:rsidP="00B3585B">
      <w:pPr>
        <w:widowControl w:val="0"/>
        <w:tabs>
          <w:tab w:val="left" w:pos="0"/>
          <w:tab w:val="left" w:pos="4320"/>
        </w:tabs>
        <w:overflowPunct w:val="0"/>
        <w:autoSpaceDE w:val="0"/>
        <w:autoSpaceDN w:val="0"/>
        <w:adjustRightInd w:val="0"/>
        <w:ind w:hanging="90"/>
        <w:textAlignment w:val="baseline"/>
        <w:rPr>
          <w:rFonts w:ascii="Times New Roman" w:hAnsi="Times New Roman" w:cs="Times New Roman"/>
          <w:szCs w:val="20"/>
        </w:rPr>
      </w:pPr>
      <w:r w:rsidRPr="003D45AC">
        <w:rPr>
          <w:b/>
          <w:szCs w:val="20"/>
        </w:rPr>
        <w:t xml:space="preserve">ADVANCED KNOWLEDGE OF: </w:t>
      </w:r>
      <w:r w:rsidRPr="003D45AC">
        <w:rPr>
          <w:szCs w:val="20"/>
        </w:rPr>
        <w:t xml:space="preserve">• </w:t>
      </w:r>
      <w:r w:rsidRPr="005B0D04">
        <w:rPr>
          <w:rFonts w:ascii="Times New Roman" w:hAnsi="Times New Roman" w:cs="Times New Roman"/>
          <w:szCs w:val="20"/>
        </w:rPr>
        <w:t>computers and their use for word processing, graphics compo</w:t>
      </w:r>
      <w:r w:rsidR="00850EDA">
        <w:rPr>
          <w:rFonts w:ascii="Times New Roman" w:hAnsi="Times New Roman" w:cs="Times New Roman"/>
          <w:szCs w:val="20"/>
        </w:rPr>
        <w:t>sition, presentations, and research;</w:t>
      </w:r>
      <w:r w:rsidRPr="005B0D04">
        <w:rPr>
          <w:rFonts w:ascii="Times New Roman" w:hAnsi="Times New Roman" w:cs="Times New Roman"/>
          <w:szCs w:val="20"/>
        </w:rPr>
        <w:t xml:space="preserve"> an</w:t>
      </w:r>
      <w:r w:rsidR="00F83E7E">
        <w:rPr>
          <w:rFonts w:ascii="Times New Roman" w:hAnsi="Times New Roman" w:cs="Times New Roman"/>
          <w:szCs w:val="20"/>
        </w:rPr>
        <w:t xml:space="preserve">d </w:t>
      </w:r>
      <w:r w:rsidR="00FA1EF8">
        <w:rPr>
          <w:rFonts w:ascii="Times New Roman" w:hAnsi="Times New Roman" w:cs="Times New Roman"/>
          <w:szCs w:val="20"/>
        </w:rPr>
        <w:t xml:space="preserve">for developing </w:t>
      </w:r>
      <w:r w:rsidR="00850EDA">
        <w:rPr>
          <w:rFonts w:ascii="Times New Roman" w:hAnsi="Times New Roman" w:cs="Times New Roman"/>
          <w:szCs w:val="20"/>
        </w:rPr>
        <w:t>IT products to audit</w:t>
      </w:r>
      <w:r w:rsidR="00850EDA" w:rsidRPr="00850EDA">
        <w:rPr>
          <w:rFonts w:ascii="Times New Roman" w:hAnsi="Times New Roman" w:cs="Times New Roman"/>
          <w:szCs w:val="20"/>
        </w:rPr>
        <w:t xml:space="preserve"> cases through statistical, linguistic, and literary analysis</w:t>
      </w:r>
      <w:r w:rsidR="00850EDA">
        <w:rPr>
          <w:rFonts w:ascii="Times New Roman" w:hAnsi="Times New Roman" w:cs="Times New Roman"/>
          <w:szCs w:val="20"/>
        </w:rPr>
        <w:t xml:space="preserve"> of opinions </w:t>
      </w:r>
      <w:r w:rsidR="00FA1EF8">
        <w:rPr>
          <w:rFonts w:ascii="Times New Roman" w:hAnsi="Times New Roman" w:cs="Times New Roman"/>
          <w:szCs w:val="20"/>
        </w:rPr>
        <w:t>to give lawyers an informational advantage</w:t>
      </w:r>
    </w:p>
    <w:p w:rsidR="00F22895" w:rsidRPr="003D45AC" w:rsidRDefault="00F22895" w:rsidP="00B3585B">
      <w:pPr>
        <w:widowControl w:val="0"/>
        <w:tabs>
          <w:tab w:val="left" w:pos="0"/>
          <w:tab w:val="left" w:pos="180"/>
        </w:tabs>
        <w:overflowPunct w:val="0"/>
        <w:autoSpaceDE w:val="0"/>
        <w:autoSpaceDN w:val="0"/>
        <w:adjustRightInd w:val="0"/>
        <w:spacing w:after="0"/>
        <w:ind w:hanging="90"/>
        <w:textAlignment w:val="baseline"/>
        <w:rPr>
          <w:szCs w:val="20"/>
        </w:rPr>
      </w:pPr>
      <w:r w:rsidRPr="003D45AC">
        <w:rPr>
          <w:b/>
          <w:szCs w:val="20"/>
        </w:rPr>
        <w:t xml:space="preserve">LANGUAGES: </w:t>
      </w:r>
      <w:r w:rsidRPr="00CA714A">
        <w:rPr>
          <w:rFonts w:ascii="Times New Roman" w:hAnsi="Times New Roman" w:cs="Times New Roman"/>
          <w:szCs w:val="20"/>
        </w:rPr>
        <w:t xml:space="preserve">• I speak English, Spanish, and French; </w:t>
      </w:r>
      <w:r w:rsidR="00F83E7E">
        <w:rPr>
          <w:rFonts w:ascii="Times New Roman" w:hAnsi="Times New Roman" w:cs="Times New Roman"/>
          <w:szCs w:val="20"/>
        </w:rPr>
        <w:t xml:space="preserve">and </w:t>
      </w:r>
      <w:r w:rsidRPr="00CA714A">
        <w:rPr>
          <w:rFonts w:ascii="Times New Roman" w:hAnsi="Times New Roman" w:cs="Times New Roman"/>
          <w:szCs w:val="20"/>
        </w:rPr>
        <w:t>converse in German and Italian.</w:t>
      </w:r>
    </w:p>
    <w:p w:rsidR="00F22895" w:rsidRPr="002A446F" w:rsidRDefault="00F22895" w:rsidP="00813883">
      <w:pPr>
        <w:widowControl w:val="0"/>
        <w:overflowPunct w:val="0"/>
        <w:autoSpaceDE w:val="0"/>
        <w:autoSpaceDN w:val="0"/>
        <w:adjustRightInd w:val="0"/>
        <w:spacing w:after="0"/>
        <w:ind w:left="720" w:right="-86" w:hanging="90"/>
        <w:textAlignment w:val="baseline"/>
        <w:rPr>
          <w:spacing w:val="-2"/>
          <w:szCs w:val="24"/>
        </w:rPr>
      </w:pPr>
    </w:p>
    <w:p w:rsidR="00F22895" w:rsidRPr="00A90828" w:rsidRDefault="00F22895" w:rsidP="00813883">
      <w:pPr>
        <w:widowControl w:val="0"/>
        <w:spacing w:after="0"/>
        <w:jc w:val="center"/>
        <w:rPr>
          <w:b/>
          <w:caps/>
          <w:spacing w:val="40"/>
          <w:szCs w:val="24"/>
          <w:u w:val="single"/>
        </w:rPr>
      </w:pPr>
      <w:r w:rsidRPr="00A90828">
        <w:rPr>
          <w:b/>
          <w:caps/>
          <w:spacing w:val="40"/>
          <w:szCs w:val="24"/>
          <w:u w:val="single"/>
        </w:rPr>
        <w:t>Relevant EXPERIENCE</w:t>
      </w:r>
    </w:p>
    <w:p w:rsidR="00F22895" w:rsidRPr="00794FCB" w:rsidRDefault="00F22895" w:rsidP="00813883">
      <w:pPr>
        <w:widowControl w:val="0"/>
        <w:overflowPunct w:val="0"/>
        <w:autoSpaceDE w:val="0"/>
        <w:autoSpaceDN w:val="0"/>
        <w:adjustRightInd w:val="0"/>
        <w:spacing w:after="0"/>
        <w:ind w:left="720" w:right="-86" w:hanging="90"/>
        <w:textAlignment w:val="baseline"/>
        <w:rPr>
          <w:spacing w:val="-2"/>
          <w:sz w:val="12"/>
          <w:szCs w:val="12"/>
        </w:rPr>
      </w:pPr>
    </w:p>
    <w:p w:rsidR="00F22895" w:rsidRPr="003D45AC" w:rsidRDefault="00B3585B" w:rsidP="00B3585B">
      <w:pPr>
        <w:widowControl w:val="0"/>
        <w:tabs>
          <w:tab w:val="left" w:pos="0"/>
          <w:tab w:val="right" w:pos="9360"/>
        </w:tabs>
        <w:spacing w:after="0"/>
        <w:ind w:right="10" w:hanging="90"/>
      </w:pPr>
      <w:r>
        <w:rPr>
          <w:b/>
          <w:caps/>
        </w:rPr>
        <w:t xml:space="preserve">Founder of </w:t>
      </w:r>
      <w:r w:rsidR="00F22895">
        <w:rPr>
          <w:b/>
          <w:caps/>
        </w:rPr>
        <w:t>Judicial Discipline Reform</w:t>
      </w:r>
      <w:r w:rsidR="005B0D04">
        <w:rPr>
          <w:b/>
          <w:caps/>
        </w:rPr>
        <w:t xml:space="preserve">, </w:t>
      </w:r>
      <w:r w:rsidR="005B0D04">
        <w:rPr>
          <w:rFonts w:ascii="Times New Roman" w:hAnsi="Times New Roman" w:cs="Times New Roman"/>
          <w:caps/>
        </w:rPr>
        <w:t>2008-</w:t>
      </w:r>
      <w:r w:rsidR="005B0D04" w:rsidRPr="005B0D04">
        <w:rPr>
          <w:rFonts w:ascii="Times New Roman" w:hAnsi="Times New Roman" w:cs="Times New Roman"/>
        </w:rPr>
        <w:t>to date</w:t>
      </w:r>
      <w:r w:rsidR="00F22895" w:rsidRPr="003D45AC">
        <w:rPr>
          <w:b/>
          <w:caps/>
        </w:rPr>
        <w:tab/>
      </w:r>
      <w:r w:rsidR="005B0D04">
        <w:rPr>
          <w:rFonts w:ascii="Times New Roman" w:hAnsi="Times New Roman" w:cs="Times New Roman"/>
        </w:rPr>
        <w:t xml:space="preserve"> New York City</w:t>
      </w:r>
    </w:p>
    <w:p w:rsidR="00F22895" w:rsidRPr="00CA714A" w:rsidRDefault="00F22895" w:rsidP="00B3585B">
      <w:pPr>
        <w:widowControl w:val="0"/>
        <w:numPr>
          <w:ilvl w:val="0"/>
          <w:numId w:val="6"/>
        </w:numPr>
        <w:tabs>
          <w:tab w:val="left" w:pos="0"/>
          <w:tab w:val="left" w:pos="180"/>
        </w:tabs>
        <w:overflowPunct w:val="0"/>
        <w:autoSpaceDE w:val="0"/>
        <w:autoSpaceDN w:val="0"/>
        <w:adjustRightInd w:val="0"/>
        <w:spacing w:after="0"/>
        <w:ind w:left="0" w:hanging="180"/>
        <w:textAlignment w:val="baseline"/>
        <w:rPr>
          <w:rFonts w:ascii="Times New Roman" w:hAnsi="Times New Roman" w:cs="Times New Roman"/>
          <w:szCs w:val="20"/>
        </w:rPr>
      </w:pPr>
      <w:r w:rsidRPr="00CA714A">
        <w:rPr>
          <w:rFonts w:ascii="Times New Roman" w:hAnsi="Times New Roman" w:cs="Times New Roman"/>
          <w:szCs w:val="20"/>
        </w:rPr>
        <w:t xml:space="preserve">A non-partisan and non-denominational </w:t>
      </w:r>
      <w:r w:rsidR="00B3585B">
        <w:rPr>
          <w:rFonts w:ascii="Times New Roman" w:hAnsi="Times New Roman" w:cs="Times New Roman"/>
          <w:szCs w:val="20"/>
        </w:rPr>
        <w:t>organization</w:t>
      </w:r>
      <w:r w:rsidRPr="00CA714A">
        <w:rPr>
          <w:rFonts w:ascii="Times New Roman" w:hAnsi="Times New Roman" w:cs="Times New Roman"/>
          <w:szCs w:val="20"/>
        </w:rPr>
        <w:t xml:space="preserve"> that advocates the study of the judiciary and the adoption of legislation to replace the inherently biased and ineffective judges-judging-judges system of judicial self-disc</w:t>
      </w:r>
      <w:r w:rsidR="008A0432">
        <w:rPr>
          <w:rFonts w:ascii="Times New Roman" w:hAnsi="Times New Roman" w:cs="Times New Roman"/>
          <w:szCs w:val="20"/>
        </w:rPr>
        <w:t>ipline with a system based on</w:t>
      </w:r>
      <w:r w:rsidRPr="00CA714A">
        <w:rPr>
          <w:rFonts w:ascii="Times New Roman" w:hAnsi="Times New Roman" w:cs="Times New Roman"/>
          <w:szCs w:val="20"/>
        </w:rPr>
        <w:t xml:space="preserve"> independent board</w:t>
      </w:r>
      <w:r w:rsidR="008A0432">
        <w:rPr>
          <w:rFonts w:ascii="Times New Roman" w:hAnsi="Times New Roman" w:cs="Times New Roman"/>
          <w:szCs w:val="20"/>
        </w:rPr>
        <w:t>s</w:t>
      </w:r>
      <w:r w:rsidRPr="00CA714A">
        <w:rPr>
          <w:rFonts w:ascii="Times New Roman" w:hAnsi="Times New Roman" w:cs="Times New Roman"/>
          <w:szCs w:val="20"/>
        </w:rPr>
        <w:t xml:space="preserve"> of c</w:t>
      </w:r>
      <w:r w:rsidR="00F83E7E">
        <w:rPr>
          <w:rFonts w:ascii="Times New Roman" w:hAnsi="Times New Roman" w:cs="Times New Roman"/>
          <w:szCs w:val="20"/>
        </w:rPr>
        <w:t>itizens unrelated to the judges</w:t>
      </w:r>
      <w:r w:rsidR="008A0432">
        <w:rPr>
          <w:rFonts w:ascii="Times New Roman" w:hAnsi="Times New Roman" w:cs="Times New Roman"/>
          <w:szCs w:val="20"/>
        </w:rPr>
        <w:t xml:space="preserve"> and empowered to publicly</w:t>
      </w:r>
      <w:r w:rsidR="008A0432" w:rsidRPr="008A0432">
        <w:rPr>
          <w:rFonts w:ascii="Times New Roman" w:hAnsi="Times New Roman" w:cs="Times New Roman"/>
          <w:szCs w:val="20"/>
        </w:rPr>
        <w:t xml:space="preserve"> </w:t>
      </w:r>
      <w:r w:rsidR="008A0432">
        <w:rPr>
          <w:rFonts w:ascii="Times New Roman" w:hAnsi="Times New Roman" w:cs="Times New Roman"/>
          <w:szCs w:val="20"/>
        </w:rPr>
        <w:t>receive, investigate, and resolve complaints</w:t>
      </w:r>
    </w:p>
    <w:p w:rsidR="00F22895" w:rsidRPr="00794FCB" w:rsidRDefault="00F22895" w:rsidP="00B3585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/>
        <w:ind w:right="-86" w:hanging="90"/>
        <w:textAlignment w:val="baseline"/>
        <w:rPr>
          <w:spacing w:val="-2"/>
          <w:sz w:val="12"/>
          <w:szCs w:val="12"/>
        </w:rPr>
      </w:pPr>
    </w:p>
    <w:p w:rsidR="00F22895" w:rsidRPr="003D45AC" w:rsidRDefault="00F22895" w:rsidP="00B3585B">
      <w:pPr>
        <w:widowControl w:val="0"/>
        <w:tabs>
          <w:tab w:val="left" w:pos="0"/>
          <w:tab w:val="right" w:pos="9360"/>
        </w:tabs>
        <w:spacing w:after="0"/>
        <w:ind w:right="10" w:hanging="90"/>
      </w:pPr>
      <w:r w:rsidRPr="003D45AC">
        <w:rPr>
          <w:b/>
          <w:caps/>
        </w:rPr>
        <w:t xml:space="preserve">researcher </w:t>
      </w:r>
      <w:smartTag w:uri="urn:schemas-microsoft-com:office:smarttags" w:element="stockticker">
        <w:r w:rsidRPr="003D45AC">
          <w:rPr>
            <w:b/>
            <w:caps/>
          </w:rPr>
          <w:t>and</w:t>
        </w:r>
      </w:smartTag>
      <w:r w:rsidRPr="003D45AC">
        <w:rPr>
          <w:b/>
          <w:caps/>
        </w:rPr>
        <w:t xml:space="preserve"> writer</w:t>
      </w:r>
      <w:r w:rsidR="008A0432">
        <w:rPr>
          <w:b/>
          <w:caps/>
        </w:rPr>
        <w:t xml:space="preserve"> attorney</w:t>
      </w:r>
      <w:r w:rsidRPr="003D45AC">
        <w:rPr>
          <w:b/>
          <w:caps/>
        </w:rPr>
        <w:t xml:space="preserve">, </w:t>
      </w:r>
      <w:r w:rsidRPr="005B0D04">
        <w:rPr>
          <w:rFonts w:ascii="Times New Roman" w:hAnsi="Times New Roman" w:cs="Times New Roman"/>
          <w:caps/>
        </w:rPr>
        <w:t>1995-</w:t>
      </w:r>
      <w:r w:rsidR="008A0432">
        <w:rPr>
          <w:rFonts w:ascii="Times New Roman" w:hAnsi="Times New Roman" w:cs="Times New Roman"/>
        </w:rPr>
        <w:t>to date</w:t>
      </w:r>
      <w:r w:rsidRPr="005B0D04">
        <w:rPr>
          <w:rFonts w:ascii="Times New Roman" w:hAnsi="Times New Roman" w:cs="Times New Roman"/>
          <w:b/>
          <w:caps/>
        </w:rPr>
        <w:tab/>
      </w:r>
      <w:r w:rsidRPr="005B0D04">
        <w:rPr>
          <w:rFonts w:ascii="Times New Roman" w:hAnsi="Times New Roman" w:cs="Times New Roman"/>
        </w:rPr>
        <w:t>New York City</w:t>
      </w:r>
    </w:p>
    <w:p w:rsidR="008A0432" w:rsidRPr="008A0432" w:rsidRDefault="00F22895" w:rsidP="002A446F">
      <w:pPr>
        <w:widowControl w:val="0"/>
        <w:tabs>
          <w:tab w:val="left" w:pos="0"/>
          <w:tab w:val="left" w:pos="180"/>
        </w:tabs>
        <w:overflowPunct w:val="0"/>
        <w:autoSpaceDE w:val="0"/>
        <w:autoSpaceDN w:val="0"/>
        <w:adjustRightInd w:val="0"/>
        <w:ind w:hanging="187"/>
        <w:textAlignment w:val="baseline"/>
        <w:rPr>
          <w:rFonts w:ascii="Times New Roman" w:hAnsi="Times New Roman" w:cs="Times New Roman"/>
          <w:spacing w:val="-2"/>
          <w:szCs w:val="20"/>
        </w:rPr>
      </w:pPr>
      <w:r w:rsidRPr="00CA714A">
        <w:rPr>
          <w:rFonts w:ascii="Times New Roman" w:hAnsi="Times New Roman" w:cs="Times New Roman"/>
          <w:szCs w:val="20"/>
        </w:rPr>
        <w:t>•</w:t>
      </w:r>
      <w:r w:rsidRPr="00CA714A">
        <w:rPr>
          <w:rFonts w:ascii="Times New Roman" w:hAnsi="Times New Roman" w:cs="Times New Roman"/>
          <w:szCs w:val="20"/>
        </w:rPr>
        <w:tab/>
      </w:r>
      <w:r w:rsidR="008A0432" w:rsidRPr="008A0432">
        <w:rPr>
          <w:rFonts w:ascii="Times New Roman" w:hAnsi="Times New Roman" w:cs="Times New Roman"/>
          <w:szCs w:val="20"/>
        </w:rPr>
        <w:t>Prosecution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 </w:t>
      </w:r>
      <w:r w:rsidR="008A0432" w:rsidRPr="008A0432">
        <w:rPr>
          <w:rFonts w:ascii="Times New Roman" w:hAnsi="Times New Roman" w:cs="Times New Roman"/>
          <w:szCs w:val="20"/>
        </w:rPr>
        <w:t>of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 </w:t>
      </w:r>
      <w:r w:rsidR="008A0432" w:rsidRPr="008A0432">
        <w:rPr>
          <w:rFonts w:ascii="Times New Roman" w:hAnsi="Times New Roman" w:cs="Times New Roman"/>
          <w:szCs w:val="20"/>
        </w:rPr>
        <w:t>cases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 </w:t>
      </w:r>
      <w:r w:rsidR="008A0432" w:rsidRPr="008A0432">
        <w:rPr>
          <w:rFonts w:ascii="Times New Roman" w:hAnsi="Times New Roman" w:cs="Times New Roman"/>
          <w:szCs w:val="20"/>
        </w:rPr>
        <w:t>from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 </w:t>
      </w:r>
      <w:r w:rsidR="008A0432" w:rsidRPr="008A0432">
        <w:rPr>
          <w:rFonts w:ascii="Times New Roman" w:hAnsi="Times New Roman" w:cs="Times New Roman"/>
          <w:szCs w:val="20"/>
        </w:rPr>
        <w:t>bankruptcy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, </w:t>
      </w:r>
      <w:r w:rsidR="008A0432" w:rsidRPr="008A0432">
        <w:rPr>
          <w:rFonts w:ascii="Times New Roman" w:hAnsi="Times New Roman" w:cs="Times New Roman"/>
          <w:szCs w:val="20"/>
        </w:rPr>
        <w:t>district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, </w:t>
      </w:r>
      <w:r w:rsidR="008A0432" w:rsidRPr="008A0432">
        <w:rPr>
          <w:rFonts w:ascii="Times New Roman" w:hAnsi="Times New Roman" w:cs="Times New Roman"/>
          <w:szCs w:val="20"/>
        </w:rPr>
        <w:t>and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 </w:t>
      </w:r>
      <w:r w:rsidR="008A0432" w:rsidRPr="008A0432">
        <w:rPr>
          <w:rFonts w:ascii="Times New Roman" w:hAnsi="Times New Roman" w:cs="Times New Roman"/>
          <w:szCs w:val="20"/>
        </w:rPr>
        <w:t>circuit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 </w:t>
      </w:r>
      <w:r w:rsidR="008A0432" w:rsidRPr="008A0432">
        <w:rPr>
          <w:rFonts w:ascii="Times New Roman" w:hAnsi="Times New Roman" w:cs="Times New Roman"/>
          <w:szCs w:val="20"/>
        </w:rPr>
        <w:t>courts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 to the SCt; </w:t>
      </w:r>
      <w:r w:rsidR="008A0432" w:rsidRPr="008A0432">
        <w:rPr>
          <w:rFonts w:ascii="Times New Roman" w:hAnsi="Times New Roman" w:cs="Times New Roman"/>
          <w:szCs w:val="20"/>
        </w:rPr>
        <w:t>practice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 </w:t>
      </w:r>
      <w:r w:rsidR="008A0432" w:rsidRPr="008A0432">
        <w:rPr>
          <w:rFonts w:ascii="Times New Roman" w:hAnsi="Times New Roman" w:cs="Times New Roman"/>
          <w:szCs w:val="20"/>
        </w:rPr>
        <w:t>in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 </w:t>
      </w:r>
      <w:r w:rsidR="008A0432" w:rsidRPr="008A0432">
        <w:rPr>
          <w:rFonts w:ascii="Times New Roman" w:hAnsi="Times New Roman" w:cs="Times New Roman"/>
          <w:szCs w:val="20"/>
        </w:rPr>
        <w:t>NY</w:t>
      </w:r>
      <w:r w:rsidR="008A0432" w:rsidRPr="008A0432">
        <w:rPr>
          <w:rFonts w:ascii="Times New Roman" w:hAnsi="Times New Roman" w:cs="Times New Roman"/>
          <w:spacing w:val="-2"/>
          <w:szCs w:val="20"/>
        </w:rPr>
        <w:t xml:space="preserve"> </w:t>
      </w:r>
      <w:r w:rsidR="008A0432" w:rsidRPr="008A0432">
        <w:rPr>
          <w:rFonts w:ascii="Times New Roman" w:hAnsi="Times New Roman" w:cs="Times New Roman"/>
          <w:szCs w:val="20"/>
        </w:rPr>
        <w:t>courts</w:t>
      </w:r>
    </w:p>
    <w:p w:rsidR="00F22895" w:rsidRPr="00CA714A" w:rsidRDefault="008A0432" w:rsidP="00B3585B">
      <w:pPr>
        <w:widowControl w:val="0"/>
        <w:tabs>
          <w:tab w:val="left" w:pos="0"/>
          <w:tab w:val="left" w:pos="180"/>
        </w:tabs>
        <w:overflowPunct w:val="0"/>
        <w:autoSpaceDE w:val="0"/>
        <w:autoSpaceDN w:val="0"/>
        <w:adjustRightInd w:val="0"/>
        <w:spacing w:after="0"/>
        <w:ind w:hanging="180"/>
        <w:textAlignment w:val="baseline"/>
        <w:rPr>
          <w:rFonts w:ascii="Times New Roman" w:hAnsi="Times New Roman" w:cs="Times New Roman"/>
          <w:szCs w:val="20"/>
        </w:rPr>
      </w:pPr>
      <w:r w:rsidRPr="00CA714A">
        <w:rPr>
          <w:rFonts w:ascii="Times New Roman" w:hAnsi="Times New Roman" w:cs="Times New Roman"/>
          <w:szCs w:val="20"/>
        </w:rPr>
        <w:t>•</w:t>
      </w:r>
      <w:r w:rsidRPr="00CA714A">
        <w:rPr>
          <w:rFonts w:ascii="Times New Roman" w:hAnsi="Times New Roman" w:cs="Times New Roman"/>
          <w:szCs w:val="20"/>
        </w:rPr>
        <w:tab/>
      </w:r>
      <w:r w:rsidR="00F22895" w:rsidRPr="00CA714A">
        <w:rPr>
          <w:rFonts w:ascii="Times New Roman" w:hAnsi="Times New Roman" w:cs="Times New Roman"/>
          <w:szCs w:val="20"/>
        </w:rPr>
        <w:t xml:space="preserve">Developed the Euro Project, a 3-prong business </w:t>
      </w:r>
      <w:r>
        <w:rPr>
          <w:rFonts w:ascii="Times New Roman" w:hAnsi="Times New Roman" w:cs="Times New Roman"/>
          <w:szCs w:val="20"/>
        </w:rPr>
        <w:t>package</w:t>
      </w:r>
      <w:r w:rsidR="00F22895" w:rsidRPr="00CA714A">
        <w:rPr>
          <w:rFonts w:ascii="Times New Roman" w:hAnsi="Times New Roman" w:cs="Times New Roman"/>
          <w:szCs w:val="20"/>
        </w:rPr>
        <w:t xml:space="preserve"> consisting of the Euro Conference, the Euro Consulting Se</w:t>
      </w:r>
      <w:r>
        <w:rPr>
          <w:rFonts w:ascii="Times New Roman" w:hAnsi="Times New Roman" w:cs="Times New Roman"/>
          <w:szCs w:val="20"/>
        </w:rPr>
        <w:t>rvices, and the Euro Newsletter;</w:t>
      </w:r>
      <w:r w:rsidR="00F22895" w:rsidRPr="00CA714A">
        <w:rPr>
          <w:rFonts w:ascii="Times New Roman" w:hAnsi="Times New Roman" w:cs="Times New Roman"/>
          <w:szCs w:val="20"/>
        </w:rPr>
        <w:t xml:space="preserve"> aimed at enabling firms to capitalize on their expertise in the euro by providing services for the adaptation of business practices and </w:t>
      </w:r>
      <w:r>
        <w:rPr>
          <w:rFonts w:ascii="Times New Roman" w:hAnsi="Times New Roman" w:cs="Times New Roman"/>
          <w:szCs w:val="20"/>
        </w:rPr>
        <w:t>IT</w:t>
      </w:r>
      <w:r w:rsidR="00F22895" w:rsidRPr="00CA714A">
        <w:rPr>
          <w:rFonts w:ascii="Times New Roman" w:hAnsi="Times New Roman" w:cs="Times New Roman"/>
          <w:szCs w:val="20"/>
        </w:rPr>
        <w:t xml:space="preserve"> systems to the European Union’s new common currency that r</w:t>
      </w:r>
      <w:r w:rsidR="00F83E7E">
        <w:rPr>
          <w:rFonts w:ascii="Times New Roman" w:hAnsi="Times New Roman" w:cs="Times New Roman"/>
          <w:szCs w:val="20"/>
        </w:rPr>
        <w:t>eplaced its national currencies</w:t>
      </w:r>
    </w:p>
    <w:p w:rsidR="00F22895" w:rsidRPr="003D45AC" w:rsidRDefault="00F22895" w:rsidP="00B3585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/>
        <w:ind w:right="10" w:hanging="90"/>
        <w:textAlignment w:val="baseline"/>
        <w:rPr>
          <w:sz w:val="12"/>
          <w:szCs w:val="12"/>
        </w:rPr>
      </w:pPr>
    </w:p>
    <w:p w:rsidR="00F22895" w:rsidRPr="005B0D04" w:rsidRDefault="00F22895" w:rsidP="00B3585B">
      <w:pPr>
        <w:widowControl w:val="0"/>
        <w:tabs>
          <w:tab w:val="left" w:pos="0"/>
          <w:tab w:val="right" w:pos="9360"/>
        </w:tabs>
        <w:spacing w:after="0"/>
        <w:ind w:right="10" w:hanging="90"/>
        <w:rPr>
          <w:rFonts w:ascii="Times New Roman" w:hAnsi="Times New Roman" w:cs="Times New Roman"/>
        </w:rPr>
      </w:pPr>
      <w:r w:rsidRPr="003D45AC">
        <w:rPr>
          <w:b/>
          <w:caps/>
        </w:rPr>
        <w:t xml:space="preserve">Wayne County Executive Office, </w:t>
      </w:r>
      <w:r w:rsidRPr="005B0D04">
        <w:rPr>
          <w:rFonts w:ascii="Times New Roman" w:hAnsi="Times New Roman" w:cs="Times New Roman"/>
          <w:caps/>
        </w:rPr>
        <w:t>1994</w:t>
      </w:r>
      <w:r w:rsidRPr="005B0D04">
        <w:rPr>
          <w:rFonts w:ascii="Times New Roman" w:hAnsi="Times New Roman" w:cs="Times New Roman"/>
          <w:b/>
          <w:caps/>
        </w:rPr>
        <w:tab/>
      </w:r>
      <w:r w:rsidRPr="005B0D04">
        <w:rPr>
          <w:rFonts w:ascii="Times New Roman" w:hAnsi="Times New Roman" w:cs="Times New Roman"/>
          <w:caps/>
        </w:rPr>
        <w:t>D</w:t>
      </w:r>
      <w:r w:rsidRPr="005B0D04">
        <w:rPr>
          <w:rFonts w:ascii="Times New Roman" w:hAnsi="Times New Roman" w:cs="Times New Roman"/>
        </w:rPr>
        <w:t>etroit, MI</w:t>
      </w:r>
    </w:p>
    <w:p w:rsidR="00F22895" w:rsidRPr="00794FCB" w:rsidRDefault="00F22895" w:rsidP="002A446F">
      <w:pPr>
        <w:widowControl w:val="0"/>
        <w:tabs>
          <w:tab w:val="left" w:pos="0"/>
          <w:tab w:val="left" w:pos="180"/>
        </w:tabs>
        <w:overflowPunct w:val="0"/>
        <w:autoSpaceDE w:val="0"/>
        <w:autoSpaceDN w:val="0"/>
        <w:adjustRightInd w:val="0"/>
        <w:ind w:hanging="187"/>
        <w:textAlignment w:val="baseline"/>
        <w:rPr>
          <w:rFonts w:ascii="Times New Roman" w:hAnsi="Times New Roman" w:cs="Times New Roman"/>
          <w:szCs w:val="20"/>
        </w:rPr>
      </w:pPr>
      <w:r w:rsidRPr="00794FCB">
        <w:rPr>
          <w:rFonts w:ascii="Times New Roman" w:hAnsi="Times New Roman" w:cs="Times New Roman"/>
          <w:szCs w:val="20"/>
        </w:rPr>
        <w:t>•</w:t>
      </w:r>
      <w:r w:rsidRPr="00794FCB">
        <w:rPr>
          <w:rFonts w:ascii="Times New Roman" w:hAnsi="Times New Roman" w:cs="Times New Roman"/>
          <w:szCs w:val="20"/>
        </w:rPr>
        <w:tab/>
        <w:t>Developed economic and marketing features of the master plan for the intermodal transportation and industrial complex of W</w:t>
      </w:r>
      <w:r w:rsidR="00F83E7E">
        <w:rPr>
          <w:rFonts w:ascii="Times New Roman" w:hAnsi="Times New Roman" w:cs="Times New Roman"/>
          <w:szCs w:val="20"/>
        </w:rPr>
        <w:t>illow Run Tradeport in Detroit</w:t>
      </w:r>
    </w:p>
    <w:p w:rsidR="00F22895" w:rsidRPr="00794FCB" w:rsidRDefault="00F22895" w:rsidP="00B3585B">
      <w:pPr>
        <w:widowControl w:val="0"/>
        <w:tabs>
          <w:tab w:val="left" w:pos="0"/>
          <w:tab w:val="left" w:pos="180"/>
        </w:tabs>
        <w:overflowPunct w:val="0"/>
        <w:autoSpaceDE w:val="0"/>
        <w:autoSpaceDN w:val="0"/>
        <w:adjustRightInd w:val="0"/>
        <w:spacing w:after="0"/>
        <w:ind w:hanging="180"/>
        <w:textAlignment w:val="baseline"/>
        <w:rPr>
          <w:rFonts w:ascii="Times New Roman" w:hAnsi="Times New Roman" w:cs="Times New Roman"/>
          <w:szCs w:val="20"/>
        </w:rPr>
      </w:pPr>
      <w:r w:rsidRPr="00794FCB">
        <w:rPr>
          <w:rFonts w:ascii="Times New Roman" w:hAnsi="Times New Roman" w:cs="Times New Roman"/>
          <w:szCs w:val="20"/>
        </w:rPr>
        <w:t>•</w:t>
      </w:r>
      <w:r w:rsidRPr="00794FCB">
        <w:rPr>
          <w:rFonts w:ascii="Times New Roman" w:hAnsi="Times New Roman" w:cs="Times New Roman"/>
          <w:szCs w:val="20"/>
        </w:rPr>
        <w:tab/>
        <w:t>Drafted and implemented proposals for increasing office prod</w:t>
      </w:r>
      <w:r w:rsidR="00F83E7E">
        <w:rPr>
          <w:rFonts w:ascii="Times New Roman" w:hAnsi="Times New Roman" w:cs="Times New Roman"/>
          <w:szCs w:val="20"/>
        </w:rPr>
        <w:t>uctivity using IT and equipment</w:t>
      </w:r>
    </w:p>
    <w:p w:rsidR="00F22895" w:rsidRPr="003D45AC" w:rsidRDefault="00F22895" w:rsidP="00B3585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/>
        <w:ind w:right="10" w:hanging="90"/>
        <w:textAlignment w:val="baseline"/>
        <w:rPr>
          <w:sz w:val="12"/>
          <w:szCs w:val="12"/>
        </w:rPr>
      </w:pPr>
    </w:p>
    <w:p w:rsidR="00F22895" w:rsidRPr="003D45AC" w:rsidRDefault="00F22895" w:rsidP="00B3585B">
      <w:pPr>
        <w:widowControl w:val="0"/>
        <w:tabs>
          <w:tab w:val="left" w:pos="0"/>
          <w:tab w:val="right" w:pos="9360"/>
        </w:tabs>
        <w:spacing w:after="0"/>
        <w:ind w:right="10" w:hanging="90"/>
      </w:pPr>
      <w:r w:rsidRPr="003D45AC">
        <w:rPr>
          <w:b/>
          <w:caps/>
        </w:rPr>
        <w:t xml:space="preserve">Lawyers Cooperative Publishing, </w:t>
      </w:r>
      <w:r w:rsidRPr="005B0D04">
        <w:rPr>
          <w:rFonts w:ascii="Times New Roman" w:hAnsi="Times New Roman" w:cs="Times New Roman"/>
          <w:caps/>
        </w:rPr>
        <w:t>1991-1993</w:t>
      </w:r>
      <w:r w:rsidRPr="005B0D04">
        <w:rPr>
          <w:rFonts w:ascii="Times New Roman" w:hAnsi="Times New Roman" w:cs="Times New Roman"/>
        </w:rPr>
        <w:tab/>
        <w:t xml:space="preserve">    Rochester, NY</w:t>
      </w:r>
    </w:p>
    <w:p w:rsidR="00F22895" w:rsidRPr="00794FCB" w:rsidRDefault="00F22895" w:rsidP="002A446F">
      <w:pPr>
        <w:widowControl w:val="0"/>
        <w:tabs>
          <w:tab w:val="left" w:pos="0"/>
          <w:tab w:val="left" w:pos="180"/>
        </w:tabs>
        <w:overflowPunct w:val="0"/>
        <w:autoSpaceDE w:val="0"/>
        <w:autoSpaceDN w:val="0"/>
        <w:adjustRightInd w:val="0"/>
        <w:ind w:hanging="187"/>
        <w:textAlignment w:val="baseline"/>
        <w:rPr>
          <w:rFonts w:ascii="Times New Roman" w:hAnsi="Times New Roman" w:cs="Times New Roman"/>
          <w:szCs w:val="20"/>
        </w:rPr>
      </w:pPr>
      <w:r w:rsidRPr="00794FCB">
        <w:rPr>
          <w:rFonts w:ascii="Times New Roman" w:hAnsi="Times New Roman" w:cs="Times New Roman"/>
          <w:szCs w:val="20"/>
        </w:rPr>
        <w:t>•</w:t>
      </w:r>
      <w:r w:rsidRPr="00794FCB">
        <w:rPr>
          <w:rFonts w:ascii="Times New Roman" w:hAnsi="Times New Roman" w:cs="Times New Roman"/>
          <w:szCs w:val="20"/>
        </w:rPr>
        <w:tab/>
        <w:t>Member of the editorial staff of LCP, the foremost publisher of analytical legal commentaries.</w:t>
      </w:r>
    </w:p>
    <w:p w:rsidR="00F22895" w:rsidRPr="00794FCB" w:rsidRDefault="00F22895" w:rsidP="00B3585B">
      <w:pPr>
        <w:widowControl w:val="0"/>
        <w:tabs>
          <w:tab w:val="left" w:pos="0"/>
          <w:tab w:val="left" w:pos="180"/>
        </w:tabs>
        <w:overflowPunct w:val="0"/>
        <w:autoSpaceDE w:val="0"/>
        <w:autoSpaceDN w:val="0"/>
        <w:adjustRightInd w:val="0"/>
        <w:spacing w:after="0"/>
        <w:ind w:hanging="180"/>
        <w:textAlignment w:val="baseline"/>
        <w:rPr>
          <w:rFonts w:ascii="Times New Roman" w:hAnsi="Times New Roman" w:cs="Times New Roman"/>
          <w:szCs w:val="20"/>
        </w:rPr>
      </w:pPr>
      <w:r w:rsidRPr="00794FCB">
        <w:rPr>
          <w:rFonts w:ascii="Times New Roman" w:hAnsi="Times New Roman" w:cs="Times New Roman"/>
          <w:szCs w:val="20"/>
        </w:rPr>
        <w:t>•</w:t>
      </w:r>
      <w:r w:rsidRPr="00794FCB">
        <w:rPr>
          <w:rFonts w:ascii="Times New Roman" w:hAnsi="Times New Roman" w:cs="Times New Roman"/>
          <w:szCs w:val="20"/>
        </w:rPr>
        <w:tab/>
        <w:t xml:space="preserve">Researched and wrote articles on securities regulations, antitrust, and banking under </w:t>
      </w:r>
      <w:r w:rsidR="00CA714A">
        <w:rPr>
          <w:rFonts w:ascii="Times New Roman" w:hAnsi="Times New Roman" w:cs="Times New Roman"/>
          <w:szCs w:val="20"/>
        </w:rPr>
        <w:t>U.S.</w:t>
      </w:r>
      <w:r w:rsidR="00F83E7E">
        <w:rPr>
          <w:rFonts w:ascii="Times New Roman" w:hAnsi="Times New Roman" w:cs="Times New Roman"/>
          <w:szCs w:val="20"/>
        </w:rPr>
        <w:t xml:space="preserve"> law</w:t>
      </w:r>
    </w:p>
    <w:p w:rsidR="00F22895" w:rsidRPr="003D45AC" w:rsidRDefault="00F22895" w:rsidP="00B3585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/>
        <w:ind w:right="10" w:hanging="90"/>
        <w:textAlignment w:val="baseline"/>
        <w:rPr>
          <w:sz w:val="12"/>
          <w:szCs w:val="12"/>
        </w:rPr>
      </w:pPr>
    </w:p>
    <w:p w:rsidR="00F22895" w:rsidRPr="003D45AC" w:rsidRDefault="00F22895" w:rsidP="00B3585B">
      <w:pPr>
        <w:widowControl w:val="0"/>
        <w:tabs>
          <w:tab w:val="left" w:pos="0"/>
          <w:tab w:val="right" w:pos="9360"/>
        </w:tabs>
        <w:spacing w:after="0"/>
        <w:ind w:right="10" w:hanging="90"/>
        <w:rPr>
          <w:b/>
          <w:caps/>
        </w:rPr>
      </w:pPr>
      <w:r w:rsidRPr="003D45AC">
        <w:rPr>
          <w:b/>
          <w:caps/>
        </w:rPr>
        <w:t xml:space="preserve">Commission of the european communities, </w:t>
      </w:r>
      <w:r w:rsidRPr="005B0D04">
        <w:rPr>
          <w:rFonts w:ascii="Times New Roman" w:hAnsi="Times New Roman" w:cs="Times New Roman"/>
          <w:caps/>
        </w:rPr>
        <w:t>1984-1985</w:t>
      </w:r>
      <w:r w:rsidR="003C0B35" w:rsidRPr="005B0D04">
        <w:rPr>
          <w:rFonts w:ascii="Times New Roman" w:hAnsi="Times New Roman" w:cs="Times New Roman"/>
          <w:caps/>
        </w:rPr>
        <w:t xml:space="preserve"> </w:t>
      </w:r>
      <w:r w:rsidRPr="005B0D04">
        <w:rPr>
          <w:rFonts w:ascii="Times New Roman" w:hAnsi="Times New Roman" w:cs="Times New Roman"/>
          <w:b/>
          <w:caps/>
        </w:rPr>
        <w:tab/>
      </w:r>
      <w:r w:rsidRPr="005B0D04">
        <w:rPr>
          <w:rFonts w:ascii="Times New Roman" w:hAnsi="Times New Roman" w:cs="Times New Roman"/>
        </w:rPr>
        <w:t>Brussels, Belgium</w:t>
      </w:r>
    </w:p>
    <w:p w:rsidR="00F22895" w:rsidRPr="00794FCB" w:rsidRDefault="00F22895" w:rsidP="002A446F">
      <w:pPr>
        <w:widowControl w:val="0"/>
        <w:tabs>
          <w:tab w:val="left" w:pos="0"/>
          <w:tab w:val="left" w:pos="180"/>
        </w:tabs>
        <w:overflowPunct w:val="0"/>
        <w:autoSpaceDE w:val="0"/>
        <w:autoSpaceDN w:val="0"/>
        <w:adjustRightInd w:val="0"/>
        <w:ind w:hanging="187"/>
        <w:textAlignment w:val="baseline"/>
        <w:rPr>
          <w:rFonts w:ascii="Times New Roman" w:hAnsi="Times New Roman" w:cs="Times New Roman"/>
          <w:szCs w:val="20"/>
        </w:rPr>
      </w:pPr>
      <w:r w:rsidRPr="00794FCB">
        <w:rPr>
          <w:rFonts w:ascii="Times New Roman" w:hAnsi="Times New Roman" w:cs="Times New Roman"/>
          <w:szCs w:val="20"/>
        </w:rPr>
        <w:t>•</w:t>
      </w:r>
      <w:r w:rsidRPr="00794FCB">
        <w:rPr>
          <w:rFonts w:ascii="Times New Roman" w:hAnsi="Times New Roman" w:cs="Times New Roman"/>
          <w:szCs w:val="20"/>
        </w:rPr>
        <w:tab/>
        <w:t xml:space="preserve">Devised proposals for harmonizing supervisory regulations on mortgage credit and on reporting large loan exposures by one and all members of a banking system to </w:t>
      </w:r>
      <w:r w:rsidR="00231630">
        <w:rPr>
          <w:rFonts w:ascii="Times New Roman" w:hAnsi="Times New Roman" w:cs="Times New Roman"/>
          <w:szCs w:val="20"/>
        </w:rPr>
        <w:t>one</w:t>
      </w:r>
      <w:r w:rsidR="00F83E7E">
        <w:rPr>
          <w:rFonts w:ascii="Times New Roman" w:hAnsi="Times New Roman" w:cs="Times New Roman"/>
          <w:szCs w:val="20"/>
        </w:rPr>
        <w:t xml:space="preserve"> and related borrowers</w:t>
      </w:r>
    </w:p>
    <w:p w:rsidR="00F22895" w:rsidRPr="00794FCB" w:rsidRDefault="00F22895" w:rsidP="002A446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hanging="187"/>
        <w:textAlignment w:val="baseline"/>
        <w:rPr>
          <w:rFonts w:ascii="Times New Roman" w:hAnsi="Times New Roman" w:cs="Times New Roman"/>
          <w:szCs w:val="20"/>
        </w:rPr>
      </w:pPr>
      <w:r w:rsidRPr="00794FCB">
        <w:rPr>
          <w:rFonts w:ascii="Times New Roman" w:hAnsi="Times New Roman" w:cs="Times New Roman"/>
          <w:szCs w:val="20"/>
        </w:rPr>
        <w:t>•</w:t>
      </w:r>
      <w:r w:rsidRPr="00794FCB">
        <w:rPr>
          <w:rFonts w:ascii="Times New Roman" w:hAnsi="Times New Roman" w:cs="Times New Roman"/>
          <w:szCs w:val="20"/>
        </w:rPr>
        <w:tab/>
        <w:t>My proposals were adopted by the EEC Banking Division and negotiated with the national experts in the supervision of financial in</w:t>
      </w:r>
      <w:r w:rsidR="00F83E7E">
        <w:rPr>
          <w:rFonts w:ascii="Times New Roman" w:hAnsi="Times New Roman" w:cs="Times New Roman"/>
          <w:szCs w:val="20"/>
        </w:rPr>
        <w:t>stitutions of the Member States</w:t>
      </w:r>
    </w:p>
    <w:p w:rsidR="00F22895" w:rsidRPr="00794FCB" w:rsidRDefault="00F22895" w:rsidP="00B3585B">
      <w:pPr>
        <w:widowControl w:val="0"/>
        <w:tabs>
          <w:tab w:val="left" w:pos="0"/>
          <w:tab w:val="left" w:pos="180"/>
        </w:tabs>
        <w:overflowPunct w:val="0"/>
        <w:autoSpaceDE w:val="0"/>
        <w:autoSpaceDN w:val="0"/>
        <w:adjustRightInd w:val="0"/>
        <w:ind w:hanging="187"/>
        <w:textAlignment w:val="baseline"/>
        <w:rPr>
          <w:rFonts w:ascii="Times New Roman" w:hAnsi="Times New Roman" w:cs="Times New Roman"/>
          <w:szCs w:val="20"/>
        </w:rPr>
      </w:pPr>
      <w:r w:rsidRPr="00794FCB">
        <w:rPr>
          <w:rFonts w:ascii="Times New Roman" w:hAnsi="Times New Roman" w:cs="Times New Roman"/>
          <w:szCs w:val="20"/>
        </w:rPr>
        <w:t>•</w:t>
      </w:r>
      <w:r w:rsidRPr="00794FCB">
        <w:rPr>
          <w:rFonts w:ascii="Times New Roman" w:hAnsi="Times New Roman" w:cs="Times New Roman"/>
          <w:szCs w:val="20"/>
        </w:rPr>
        <w:tab/>
        <w:t>Drafted replies to financial questions put by the Europe</w:t>
      </w:r>
      <w:r w:rsidR="00F83E7E">
        <w:rPr>
          <w:rFonts w:ascii="Times New Roman" w:hAnsi="Times New Roman" w:cs="Times New Roman"/>
          <w:szCs w:val="20"/>
        </w:rPr>
        <w:t>an Parliament to the Commission</w:t>
      </w:r>
    </w:p>
    <w:p w:rsidR="00A90828" w:rsidRDefault="00A90828" w:rsidP="00B3585B">
      <w:pPr>
        <w:widowControl w:val="0"/>
        <w:tabs>
          <w:tab w:val="left" w:pos="0"/>
          <w:tab w:val="right" w:pos="9900"/>
        </w:tabs>
        <w:ind w:right="14"/>
        <w:jc w:val="center"/>
        <w:rPr>
          <w:b/>
          <w:spacing w:val="40"/>
          <w:sz w:val="28"/>
          <w:u w:val="single"/>
        </w:rPr>
        <w:sectPr w:rsidR="00A90828" w:rsidSect="002A446F">
          <w:footerReference w:type="even" r:id="rId10"/>
          <w:footerReference w:type="default" r:id="rId11"/>
          <w:pgSz w:w="12240" w:h="15840" w:code="1"/>
          <w:pgMar w:top="173" w:right="1440" w:bottom="1152" w:left="1440" w:header="0" w:footer="720" w:gutter="0"/>
          <w:cols w:space="720"/>
          <w:docGrid w:linePitch="360"/>
        </w:sectPr>
      </w:pPr>
    </w:p>
    <w:p w:rsidR="00F22895" w:rsidRPr="00A90828" w:rsidRDefault="00F22895" w:rsidP="00B3585B">
      <w:pPr>
        <w:widowControl w:val="0"/>
        <w:tabs>
          <w:tab w:val="left" w:pos="0"/>
          <w:tab w:val="right" w:pos="9900"/>
        </w:tabs>
        <w:ind w:right="14"/>
        <w:jc w:val="center"/>
        <w:rPr>
          <w:b/>
          <w:spacing w:val="40"/>
          <w:szCs w:val="24"/>
          <w:u w:val="single"/>
        </w:rPr>
      </w:pPr>
      <w:r w:rsidRPr="00A90828">
        <w:rPr>
          <w:b/>
          <w:spacing w:val="40"/>
          <w:szCs w:val="24"/>
          <w:u w:val="single"/>
        </w:rPr>
        <w:lastRenderedPageBreak/>
        <w:t>EDUCATION</w:t>
      </w:r>
    </w:p>
    <w:p w:rsidR="00F22895" w:rsidRPr="003D45AC" w:rsidRDefault="00F22895" w:rsidP="00B3585B">
      <w:pPr>
        <w:widowControl w:val="0"/>
        <w:tabs>
          <w:tab w:val="left" w:pos="0"/>
          <w:tab w:val="right" w:pos="9360"/>
        </w:tabs>
        <w:spacing w:after="0"/>
        <w:ind w:right="10" w:hanging="90"/>
      </w:pPr>
      <w:r w:rsidRPr="003D45AC">
        <w:rPr>
          <w:b/>
          <w:caps/>
        </w:rPr>
        <w:t>The University of Cambridge</w:t>
      </w:r>
      <w:r w:rsidR="00231630">
        <w:rPr>
          <w:b/>
          <w:caps/>
        </w:rPr>
        <w:t>,</w:t>
      </w:r>
      <w:r w:rsidR="00231630" w:rsidRPr="00231630">
        <w:rPr>
          <w:rFonts w:ascii="Times New Roman" w:hAnsi="Times New Roman" w:cs="Times New Roman"/>
          <w:szCs w:val="20"/>
        </w:rPr>
        <w:t xml:space="preserve"> </w:t>
      </w:r>
      <w:r w:rsidR="00231630" w:rsidRPr="00794FCB">
        <w:rPr>
          <w:rFonts w:ascii="Times New Roman" w:hAnsi="Times New Roman" w:cs="Times New Roman"/>
          <w:szCs w:val="20"/>
        </w:rPr>
        <w:t>Faculty of Law, Ph.D.</w:t>
      </w:r>
      <w:r w:rsidR="00231630">
        <w:rPr>
          <w:rFonts w:ascii="Times New Roman" w:hAnsi="Times New Roman" w:cs="Times New Roman"/>
          <w:szCs w:val="20"/>
        </w:rPr>
        <w:t>,</w:t>
      </w:r>
      <w:r w:rsidR="00231630" w:rsidRPr="00794FCB">
        <w:rPr>
          <w:rFonts w:ascii="Times New Roman" w:hAnsi="Times New Roman" w:cs="Times New Roman"/>
          <w:szCs w:val="20"/>
        </w:rPr>
        <w:t xml:space="preserve"> 1988</w:t>
      </w:r>
      <w:r w:rsidR="005B0D04" w:rsidRPr="005B0D04">
        <w:rPr>
          <w:rFonts w:ascii="Times New Roman" w:hAnsi="Times New Roman" w:cs="Times New Roman"/>
        </w:rPr>
        <w:tab/>
      </w:r>
      <w:r w:rsidRPr="005B0D04">
        <w:rPr>
          <w:rFonts w:ascii="Times New Roman" w:hAnsi="Times New Roman" w:cs="Times New Roman"/>
        </w:rPr>
        <w:t>Cambridge, England</w:t>
      </w:r>
    </w:p>
    <w:p w:rsidR="00F22895" w:rsidRPr="00794FCB" w:rsidRDefault="00253139" w:rsidP="00B3585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hanging="187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•</w:t>
      </w:r>
      <w:r>
        <w:rPr>
          <w:rFonts w:ascii="Times New Roman" w:hAnsi="Times New Roman" w:cs="Times New Roman"/>
          <w:szCs w:val="20"/>
        </w:rPr>
        <w:tab/>
        <w:t>D</w:t>
      </w:r>
      <w:r w:rsidR="00F22895" w:rsidRPr="00794FCB">
        <w:rPr>
          <w:rFonts w:ascii="Times New Roman" w:hAnsi="Times New Roman" w:cs="Times New Roman"/>
          <w:szCs w:val="20"/>
        </w:rPr>
        <w:t>octoral dissertation analyzed the existing European legal and political environment and proposed a new system for harmonizing the regulation and superv</w:t>
      </w:r>
      <w:r w:rsidR="00F83E7E">
        <w:rPr>
          <w:rFonts w:ascii="Times New Roman" w:hAnsi="Times New Roman" w:cs="Times New Roman"/>
          <w:szCs w:val="20"/>
        </w:rPr>
        <w:t>ision of financial institutions</w:t>
      </w:r>
    </w:p>
    <w:p w:rsidR="00F22895" w:rsidRPr="003D45AC" w:rsidRDefault="00F22895" w:rsidP="00B3585B">
      <w:pPr>
        <w:widowControl w:val="0"/>
        <w:tabs>
          <w:tab w:val="left" w:pos="0"/>
          <w:tab w:val="right" w:pos="9360"/>
        </w:tabs>
        <w:spacing w:after="0"/>
        <w:ind w:right="10" w:hanging="180"/>
      </w:pPr>
      <w:r w:rsidRPr="003D45AC">
        <w:rPr>
          <w:b/>
        </w:rPr>
        <w:t>THE UNIVERSITY OF MICHIGAN</w:t>
      </w:r>
      <w:r w:rsidR="005B0D04">
        <w:rPr>
          <w:b/>
        </w:rPr>
        <w:t>,</w:t>
      </w:r>
      <w:r w:rsidR="00231630" w:rsidRPr="00231630">
        <w:rPr>
          <w:rFonts w:ascii="Times New Roman" w:hAnsi="Times New Roman" w:cs="Times New Roman"/>
          <w:szCs w:val="20"/>
        </w:rPr>
        <w:t xml:space="preserve"> </w:t>
      </w:r>
      <w:r w:rsidR="00231630" w:rsidRPr="00794FCB">
        <w:rPr>
          <w:rFonts w:ascii="Times New Roman" w:hAnsi="Times New Roman" w:cs="Times New Roman"/>
          <w:szCs w:val="20"/>
        </w:rPr>
        <w:t>Business School</w:t>
      </w:r>
      <w:r w:rsidR="00231630">
        <w:rPr>
          <w:rFonts w:ascii="Times New Roman" w:hAnsi="Times New Roman" w:cs="Times New Roman"/>
          <w:szCs w:val="20"/>
        </w:rPr>
        <w:t xml:space="preserve">, </w:t>
      </w:r>
      <w:r w:rsidR="00231630" w:rsidRPr="00794FCB">
        <w:rPr>
          <w:rFonts w:ascii="Times New Roman" w:hAnsi="Times New Roman" w:cs="Times New Roman"/>
          <w:szCs w:val="20"/>
        </w:rPr>
        <w:t>MBA</w:t>
      </w:r>
      <w:r w:rsidR="00231630">
        <w:rPr>
          <w:rFonts w:ascii="Times New Roman" w:hAnsi="Times New Roman" w:cs="Times New Roman"/>
          <w:szCs w:val="20"/>
        </w:rPr>
        <w:t>, 1995</w:t>
      </w:r>
      <w:r w:rsidRPr="003D45AC">
        <w:rPr>
          <w:b/>
        </w:rPr>
        <w:tab/>
      </w:r>
      <w:r w:rsidRPr="005B0D04">
        <w:rPr>
          <w:rFonts w:ascii="Times New Roman" w:hAnsi="Times New Roman" w:cs="Times New Roman"/>
        </w:rPr>
        <w:t>Ann Arbor, Michigan</w:t>
      </w:r>
    </w:p>
    <w:p w:rsidR="00F22895" w:rsidRPr="00794FCB" w:rsidRDefault="00F22895" w:rsidP="00B3585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hanging="187"/>
        <w:textAlignment w:val="baseline"/>
        <w:rPr>
          <w:rFonts w:ascii="Times New Roman" w:hAnsi="Times New Roman" w:cs="Times New Roman"/>
          <w:szCs w:val="20"/>
        </w:rPr>
      </w:pPr>
      <w:r w:rsidRPr="00794FCB">
        <w:rPr>
          <w:rFonts w:ascii="Times New Roman" w:hAnsi="Times New Roman" w:cs="Times New Roman"/>
          <w:szCs w:val="20"/>
        </w:rPr>
        <w:t>•</w:t>
      </w:r>
      <w:r w:rsidRPr="00794FCB">
        <w:rPr>
          <w:rFonts w:ascii="Times New Roman" w:hAnsi="Times New Roman" w:cs="Times New Roman"/>
          <w:szCs w:val="20"/>
        </w:rPr>
        <w:tab/>
        <w:t>Emphasis on cor</w:t>
      </w:r>
      <w:r w:rsidR="00253139">
        <w:rPr>
          <w:rFonts w:ascii="Times New Roman" w:hAnsi="Times New Roman" w:cs="Times New Roman"/>
          <w:szCs w:val="20"/>
        </w:rPr>
        <w:t>porate strategies to maximize profitability and</w:t>
      </w:r>
      <w:r w:rsidRPr="00794FCB">
        <w:rPr>
          <w:rFonts w:ascii="Times New Roman" w:hAnsi="Times New Roman" w:cs="Times New Roman"/>
          <w:szCs w:val="20"/>
        </w:rPr>
        <w:t xml:space="preserve"> competitiveness through the optimal use of </w:t>
      </w:r>
      <w:r w:rsidR="00253139">
        <w:rPr>
          <w:rFonts w:ascii="Times New Roman" w:hAnsi="Times New Roman" w:cs="Times New Roman"/>
          <w:szCs w:val="20"/>
        </w:rPr>
        <w:t>IT</w:t>
      </w:r>
      <w:r w:rsidR="00253139" w:rsidRPr="00794FCB">
        <w:rPr>
          <w:rFonts w:ascii="Times New Roman" w:hAnsi="Times New Roman" w:cs="Times New Roman"/>
          <w:szCs w:val="20"/>
        </w:rPr>
        <w:t xml:space="preserve"> </w:t>
      </w:r>
      <w:r w:rsidRPr="00794FCB">
        <w:rPr>
          <w:rFonts w:ascii="Times New Roman" w:hAnsi="Times New Roman" w:cs="Times New Roman"/>
          <w:szCs w:val="20"/>
        </w:rPr>
        <w:t>expert systems</w:t>
      </w:r>
      <w:r w:rsidR="00253139">
        <w:rPr>
          <w:rFonts w:ascii="Times New Roman" w:hAnsi="Times New Roman" w:cs="Times New Roman"/>
          <w:szCs w:val="20"/>
        </w:rPr>
        <w:t xml:space="preserve"> using artificial intelligence</w:t>
      </w:r>
      <w:r w:rsidRPr="00794FCB">
        <w:rPr>
          <w:rFonts w:ascii="Times New Roman" w:hAnsi="Times New Roman" w:cs="Times New Roman"/>
          <w:szCs w:val="20"/>
        </w:rPr>
        <w:t xml:space="preserve">, </w:t>
      </w:r>
      <w:r w:rsidR="00F83E7E">
        <w:rPr>
          <w:rFonts w:ascii="Times New Roman" w:hAnsi="Times New Roman" w:cs="Times New Roman"/>
          <w:szCs w:val="20"/>
        </w:rPr>
        <w:t>and telecommunications networks</w:t>
      </w:r>
    </w:p>
    <w:p w:rsidR="00F22895" w:rsidRPr="003D45AC" w:rsidRDefault="00F22895" w:rsidP="00B3585B">
      <w:pPr>
        <w:widowControl w:val="0"/>
        <w:tabs>
          <w:tab w:val="left" w:pos="0"/>
          <w:tab w:val="right" w:pos="9360"/>
        </w:tabs>
        <w:spacing w:after="0"/>
        <w:ind w:right="14" w:hanging="180"/>
      </w:pPr>
      <w:r w:rsidRPr="003D45AC">
        <w:rPr>
          <w:b/>
        </w:rPr>
        <w:t>LA SORBONNE</w:t>
      </w:r>
      <w:r w:rsidR="00231630">
        <w:rPr>
          <w:b/>
        </w:rPr>
        <w:t xml:space="preserve">, </w:t>
      </w:r>
      <w:r w:rsidR="00231630" w:rsidRPr="00794FCB">
        <w:rPr>
          <w:rFonts w:ascii="Times New Roman" w:hAnsi="Times New Roman" w:cs="Times New Roman"/>
          <w:szCs w:val="20"/>
        </w:rPr>
        <w:t>Faculty of Law and Economics</w:t>
      </w:r>
      <w:r w:rsidR="00231630">
        <w:rPr>
          <w:rFonts w:ascii="Times New Roman" w:hAnsi="Times New Roman" w:cs="Times New Roman"/>
          <w:szCs w:val="20"/>
        </w:rPr>
        <w:t>,</w:t>
      </w:r>
      <w:r w:rsidR="00231630" w:rsidRPr="00794FCB">
        <w:rPr>
          <w:rFonts w:ascii="Times New Roman" w:hAnsi="Times New Roman" w:cs="Times New Roman"/>
          <w:szCs w:val="20"/>
        </w:rPr>
        <w:t xml:space="preserve"> French law degree, 1982</w:t>
      </w:r>
      <w:r w:rsidRPr="003D45AC">
        <w:tab/>
      </w:r>
      <w:r w:rsidRPr="00F83E7E">
        <w:rPr>
          <w:rFonts w:ascii="Times New Roman" w:hAnsi="Times New Roman" w:cs="Times New Roman"/>
        </w:rPr>
        <w:t>Paris, France</w:t>
      </w:r>
    </w:p>
    <w:p w:rsidR="00F22895" w:rsidRPr="00794FCB" w:rsidRDefault="00F22895" w:rsidP="00070D02">
      <w:pPr>
        <w:widowControl w:val="0"/>
        <w:tabs>
          <w:tab w:val="left" w:pos="0"/>
          <w:tab w:val="left" w:pos="360"/>
        </w:tabs>
        <w:overflowPunct w:val="0"/>
        <w:autoSpaceDE w:val="0"/>
        <w:autoSpaceDN w:val="0"/>
        <w:adjustRightInd w:val="0"/>
        <w:ind w:hanging="187"/>
        <w:textAlignment w:val="baseline"/>
        <w:rPr>
          <w:rFonts w:ascii="Times New Roman" w:hAnsi="Times New Roman" w:cs="Times New Roman"/>
          <w:szCs w:val="20"/>
        </w:rPr>
      </w:pPr>
      <w:r w:rsidRPr="00794FCB">
        <w:rPr>
          <w:rFonts w:ascii="Times New Roman" w:hAnsi="Times New Roman" w:cs="Times New Roman"/>
          <w:szCs w:val="20"/>
        </w:rPr>
        <w:t>•</w:t>
      </w:r>
      <w:r w:rsidRPr="00794FCB">
        <w:rPr>
          <w:rFonts w:ascii="Times New Roman" w:hAnsi="Times New Roman" w:cs="Times New Roman"/>
          <w:szCs w:val="20"/>
        </w:rPr>
        <w:tab/>
        <w:t xml:space="preserve">Was awarded a French Government scholarship </w:t>
      </w:r>
    </w:p>
    <w:p w:rsidR="00F22895" w:rsidRPr="00794FCB" w:rsidRDefault="00F22895" w:rsidP="00070D02">
      <w:pPr>
        <w:widowControl w:val="0"/>
        <w:tabs>
          <w:tab w:val="left" w:pos="0"/>
          <w:tab w:val="left" w:pos="360"/>
        </w:tabs>
        <w:overflowPunct w:val="0"/>
        <w:autoSpaceDE w:val="0"/>
        <w:autoSpaceDN w:val="0"/>
        <w:adjustRightInd w:val="0"/>
        <w:spacing w:after="240"/>
        <w:ind w:hanging="187"/>
        <w:textAlignment w:val="baseline"/>
        <w:rPr>
          <w:rFonts w:ascii="Times New Roman" w:hAnsi="Times New Roman" w:cs="Times New Roman"/>
          <w:szCs w:val="20"/>
        </w:rPr>
      </w:pPr>
      <w:r w:rsidRPr="00794FCB">
        <w:rPr>
          <w:rFonts w:ascii="Times New Roman" w:hAnsi="Times New Roman" w:cs="Times New Roman"/>
          <w:szCs w:val="20"/>
        </w:rPr>
        <w:t>•</w:t>
      </w:r>
      <w:r w:rsidRPr="00794FCB">
        <w:rPr>
          <w:rFonts w:ascii="Times New Roman" w:hAnsi="Times New Roman" w:cs="Times New Roman"/>
          <w:szCs w:val="20"/>
        </w:rPr>
        <w:tab/>
        <w:t>Concentrated on the operation of a currency basket to achieve monetary stability and on the application of harmo</w:t>
      </w:r>
      <w:bookmarkStart w:id="0" w:name="_GoBack"/>
      <w:r w:rsidRPr="00794FCB">
        <w:rPr>
          <w:rFonts w:ascii="Times New Roman" w:hAnsi="Times New Roman" w:cs="Times New Roman"/>
          <w:szCs w:val="20"/>
        </w:rPr>
        <w:t xml:space="preserve">nized </w:t>
      </w:r>
      <w:bookmarkEnd w:id="0"/>
      <w:r w:rsidRPr="00794FCB">
        <w:rPr>
          <w:rFonts w:ascii="Times New Roman" w:hAnsi="Times New Roman" w:cs="Times New Roman"/>
          <w:szCs w:val="20"/>
        </w:rPr>
        <w:t>regulations &amp; antitrust rules on co</w:t>
      </w:r>
      <w:r w:rsidR="00F83E7E">
        <w:rPr>
          <w:rFonts w:ascii="Times New Roman" w:hAnsi="Times New Roman" w:cs="Times New Roman"/>
          <w:szCs w:val="20"/>
        </w:rPr>
        <w:t>mpanies with dominant positions</w:t>
      </w:r>
    </w:p>
    <w:p w:rsidR="00F22895" w:rsidRPr="00A90828" w:rsidRDefault="003C5AA3" w:rsidP="00B3585B">
      <w:pPr>
        <w:widowControl w:val="0"/>
        <w:tabs>
          <w:tab w:val="right" w:pos="9900"/>
        </w:tabs>
        <w:ind w:right="14"/>
        <w:jc w:val="center"/>
        <w:rPr>
          <w:b/>
          <w:spacing w:val="40"/>
          <w:szCs w:val="24"/>
          <w:u w:val="single"/>
        </w:rPr>
      </w:pPr>
      <w:r w:rsidRPr="00A90828">
        <w:rPr>
          <w:b/>
          <w:spacing w:val="40"/>
          <w:szCs w:val="24"/>
          <w:u w:val="single"/>
        </w:rPr>
        <w:t>RESEARCH WORKS</w:t>
      </w:r>
    </w:p>
    <w:p w:rsidR="009766C1" w:rsidRPr="009766C1" w:rsidRDefault="009766C1" w:rsidP="009766C1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  <w:spacing w:val="-2"/>
          <w:szCs w:val="24"/>
        </w:rPr>
      </w:pPr>
      <w:r w:rsidRPr="009766C1">
        <w:rPr>
          <w:rFonts w:ascii="Times New Roman" w:hAnsi="Times New Roman" w:cs="Times New Roman"/>
          <w:color w:val="26282A"/>
          <w:szCs w:val="24"/>
        </w:rPr>
        <w:t>S</w:t>
      </w:r>
      <w:r w:rsidRPr="009766C1">
        <w:rPr>
          <w:rFonts w:ascii="Times New Roman" w:hAnsi="Times New Roman" w:cs="Times New Roman"/>
          <w:color w:val="26282A"/>
          <w:szCs w:val="24"/>
        </w:rPr>
        <w:t>tudy of judges and their judiciaries</w:t>
      </w:r>
      <w:r>
        <w:rPr>
          <w:rFonts w:ascii="Times New Roman" w:hAnsi="Times New Roman" w:cs="Times New Roman"/>
          <w:color w:val="26282A"/>
          <w:szCs w:val="24"/>
        </w:rPr>
        <w:t>, based on an original and innovative analysis of</w:t>
      </w:r>
      <w:r w:rsidRPr="009766C1"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Cs w:val="24"/>
        </w:rPr>
        <w:t>the Federal Judiciary’ statistics submitted to Congress</w:t>
      </w:r>
      <w:r w:rsidR="00576AF2">
        <w:rPr>
          <w:rFonts w:ascii="Times New Roman" w:hAnsi="Times New Roman" w:cs="Times New Roman"/>
          <w:spacing w:val="-2"/>
          <w:szCs w:val="24"/>
        </w:rPr>
        <w:t xml:space="preserve"> annually</w:t>
      </w:r>
      <w:r w:rsidRPr="009766C1">
        <w:rPr>
          <w:rFonts w:ascii="Times New Roman" w:hAnsi="Times New Roman" w:cs="Times New Roman"/>
          <w:spacing w:val="-2"/>
          <w:szCs w:val="24"/>
        </w:rPr>
        <w:t>, reports</w:t>
      </w:r>
      <w:r w:rsidR="00576AF2">
        <w:rPr>
          <w:rFonts w:ascii="Times New Roman" w:hAnsi="Times New Roman" w:cs="Times New Roman"/>
          <w:spacing w:val="-2"/>
          <w:szCs w:val="24"/>
        </w:rPr>
        <w:t>, judges’ statements and websites</w:t>
      </w:r>
      <w:r w:rsidR="00576AF2" w:rsidRPr="009766C1">
        <w:rPr>
          <w:rFonts w:ascii="Times New Roman" w:hAnsi="Times New Roman" w:cs="Times New Roman"/>
          <w:spacing w:val="-2"/>
          <w:szCs w:val="24"/>
        </w:rPr>
        <w:t>,</w:t>
      </w:r>
      <w:r w:rsidR="00576AF2">
        <w:rPr>
          <w:rFonts w:ascii="Times New Roman" w:hAnsi="Times New Roman" w:cs="Times New Roman"/>
          <w:spacing w:val="-2"/>
          <w:szCs w:val="24"/>
        </w:rPr>
        <w:t xml:space="preserve"> </w:t>
      </w:r>
      <w:r w:rsidRPr="009766C1">
        <w:rPr>
          <w:rFonts w:ascii="Times New Roman" w:hAnsi="Times New Roman" w:cs="Times New Roman"/>
          <w:spacing w:val="-2"/>
          <w:szCs w:val="24"/>
        </w:rPr>
        <w:t>etc</w:t>
      </w:r>
    </w:p>
    <w:p w:rsidR="009766C1" w:rsidRDefault="009766C1" w:rsidP="009766C1">
      <w:pPr>
        <w:ind w:firstLine="0"/>
        <w:jc w:val="center"/>
        <w:rPr>
          <w:rFonts w:ascii="Times New Roman" w:hAnsi="Times New Roman" w:cs="Times New Roman"/>
        </w:rPr>
      </w:pPr>
      <w:r w:rsidRPr="00576AF2">
        <w:rPr>
          <w:rFonts w:ascii="Arial" w:hAnsi="Arial" w:cs="Arial"/>
          <w:b/>
          <w:color w:val="00B050"/>
        </w:rPr>
        <w:t>Exposing Judges' Unaccountability and Consequent Riskless Wrongdoing:</w:t>
      </w:r>
      <w:r w:rsidRPr="009D6A71">
        <w:rPr>
          <w:b/>
          <w:color w:val="00B050"/>
        </w:rPr>
        <w:t xml:space="preserve"> </w:t>
      </w:r>
      <w:r w:rsidRPr="009D6A71">
        <w:rPr>
          <w:b/>
          <w:color w:val="00B050"/>
        </w:rPr>
        <w:br/>
      </w:r>
      <w:r w:rsidRPr="00576AF2">
        <w:rPr>
          <w:rFonts w:ascii="Arial Narrow" w:hAnsi="Arial Narrow"/>
          <w:b/>
          <w:color w:val="92D050"/>
          <w:spacing w:val="6"/>
        </w:rPr>
        <w:t>Pioneering the news and publishing field of judicial unaccountability reporting</w:t>
      </w:r>
      <w:r w:rsidRPr="009D6A71">
        <w:rPr>
          <w:rFonts w:cstheme="minorHAnsi"/>
          <w:color w:val="0000FF"/>
        </w:rPr>
        <w:t xml:space="preserve">* </w:t>
      </w:r>
      <w:r w:rsidRPr="009D6A71">
        <w:rPr>
          <w:rFonts w:ascii="Times New Roman" w:hAnsi="Times New Roman"/>
          <w:color w:val="0000FF"/>
          <w:vertAlign w:val="superscript"/>
        </w:rPr>
        <w:t>†</w:t>
      </w:r>
    </w:p>
    <w:p w:rsidR="008870DB" w:rsidRPr="00914D21" w:rsidRDefault="008870DB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List of articles on judges’ unaccountability and riskless abuse of power</w:t>
      </w:r>
      <w:r w:rsidR="00AA1D57">
        <w:rPr>
          <w:rFonts w:ascii="Times New Roman" w:hAnsi="Times New Roman" w:cs="Times New Roman"/>
          <w:spacing w:val="-2"/>
        </w:rPr>
        <w:t xml:space="preserve"> offered for publication individually or as a series</w:t>
      </w:r>
      <w:r>
        <w:rPr>
          <w:rFonts w:ascii="Times New Roman" w:hAnsi="Times New Roman" w:cs="Times New Roman"/>
          <w:spacing w:val="-2"/>
        </w:rPr>
        <w:t xml:space="preserve">; </w:t>
      </w:r>
      <w:r w:rsidRPr="009D6A71">
        <w:rPr>
          <w:rFonts w:ascii="Times New Roman" w:hAnsi="Times New Roman"/>
          <w:color w:val="0000FF"/>
          <w:vertAlign w:val="superscript"/>
        </w:rPr>
        <w:t>†</w:t>
      </w:r>
      <w:r w:rsidRPr="008870DB">
        <w:rPr>
          <w:rFonts w:ascii="Times New Roman" w:hAnsi="Times New Roman"/>
          <w:color w:val="0000FF"/>
        </w:rPr>
        <w:t>&gt;OL2:719</w:t>
      </w:r>
      <w:r w:rsidRPr="008870DB">
        <w:rPr>
          <w:rFonts w:ascii="Times New Roman" w:hAnsi="Times New Roman" w:cs="Times New Roman"/>
          <w:color w:val="0000FF"/>
        </w:rPr>
        <w:t>§</w:t>
      </w:r>
      <w:r w:rsidRPr="008870DB">
        <w:rPr>
          <w:rFonts w:ascii="Times New Roman" w:hAnsi="Times New Roman"/>
          <w:color w:val="0000FF"/>
        </w:rPr>
        <w:t>C;</w:t>
      </w:r>
    </w:p>
    <w:p w:rsidR="00914D21" w:rsidRPr="008870DB" w:rsidRDefault="00914D21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bCs/>
          <w:szCs w:val="24"/>
        </w:rPr>
        <w:t>C</w:t>
      </w:r>
      <w:r>
        <w:rPr>
          <w:rFonts w:ascii="Times New Roman" w:hAnsi="Times New Roman" w:cs="Times New Roman"/>
          <w:color w:val="000000"/>
          <w:szCs w:val="24"/>
        </w:rPr>
        <w:t xml:space="preserve">omplaint against </w:t>
      </w:r>
      <w:r w:rsidRPr="00FC2588">
        <w:rPr>
          <w:rFonts w:ascii="Times New Roman" w:hAnsi="Times New Roman" w:cs="Times New Roman"/>
          <w:bCs/>
          <w:szCs w:val="24"/>
        </w:rPr>
        <w:t xml:space="preserve">Judge Brett Kavanaugh, </w:t>
      </w:r>
      <w:r w:rsidRPr="00AA1D57">
        <w:rPr>
          <w:rFonts w:ascii="Times New Roman" w:hAnsi="Times New Roman" w:cs="Times New Roman"/>
          <w:bCs/>
          <w:szCs w:val="24"/>
        </w:rPr>
        <w:t>Chief Judge Merrick Garland, and their peers</w:t>
      </w:r>
      <w:r>
        <w:rPr>
          <w:rFonts w:ascii="Times New Roman" w:hAnsi="Times New Roman" w:cs="Times New Roman"/>
          <w:bCs/>
          <w:szCs w:val="24"/>
        </w:rPr>
        <w:t xml:space="preserve"> and colleagues of the District of Columbia Circuit (DCC), submitted to the DCC Court of Appeals and “</w:t>
      </w:r>
      <w:r>
        <w:rPr>
          <w:rFonts w:ascii="ArialMT" w:hAnsi="ArialMT" w:cs="ArialMT"/>
          <w:szCs w:val="24"/>
        </w:rPr>
        <w:t>“</w:t>
      </w:r>
      <w:r>
        <w:rPr>
          <w:rFonts w:ascii="Arial" w:hAnsi="Arial" w:cs="Arial"/>
          <w:sz w:val="22"/>
        </w:rPr>
        <w:t>Because of the exceptional circumstances related to this complaint</w:t>
      </w:r>
      <w:r>
        <w:rPr>
          <w:rFonts w:ascii="ArialMT" w:hAnsi="ArialMT" w:cs="ArialMT"/>
          <w:szCs w:val="24"/>
        </w:rPr>
        <w:t xml:space="preserve">”, </w:t>
      </w:r>
      <w:r>
        <w:rPr>
          <w:rFonts w:ascii="Times New Roman" w:hAnsi="Times New Roman" w:cs="Times New Roman"/>
          <w:szCs w:val="24"/>
        </w:rPr>
        <w:t>referred</w:t>
      </w:r>
      <w:r w:rsidR="00637CEA">
        <w:rPr>
          <w:rFonts w:ascii="Times New Roman" w:hAnsi="Times New Roman" w:cs="Times New Roman"/>
          <w:szCs w:val="24"/>
        </w:rPr>
        <w:t xml:space="preserve"> by it </w:t>
      </w:r>
      <w:r>
        <w:rPr>
          <w:rFonts w:ascii="Times New Roman" w:hAnsi="Times New Roman" w:cs="Times New Roman"/>
          <w:szCs w:val="24"/>
        </w:rPr>
        <w:t xml:space="preserve">to Supreme Court Chief Justice John G. Roberts, Jr., who assigned it to the </w:t>
      </w:r>
      <w:r w:rsidR="00637CEA">
        <w:rPr>
          <w:rFonts w:ascii="Times New Roman" w:hAnsi="Times New Roman" w:cs="Times New Roman"/>
          <w:szCs w:val="24"/>
        </w:rPr>
        <w:t>11</w:t>
      </w:r>
      <w:r w:rsidR="00637CEA" w:rsidRPr="00637CEA">
        <w:rPr>
          <w:rFonts w:ascii="Times New Roman" w:hAnsi="Times New Roman" w:cs="Times New Roman"/>
          <w:szCs w:val="24"/>
          <w:vertAlign w:val="superscript"/>
        </w:rPr>
        <w:t>th</w:t>
      </w:r>
      <w:r w:rsidR="00637CE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Circuit for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disposition</w:t>
      </w:r>
      <w:r w:rsidR="00637CEA">
        <w:rPr>
          <w:rFonts w:ascii="Times New Roman" w:hAnsi="Times New Roman" w:cs="Times New Roman"/>
          <w:szCs w:val="24"/>
        </w:rPr>
        <w:t>; includes the official letters of referral and the decision of the 11</w:t>
      </w:r>
      <w:r w:rsidR="00637CEA" w:rsidRPr="00637CEA">
        <w:rPr>
          <w:rFonts w:ascii="Times New Roman" w:hAnsi="Times New Roman" w:cs="Times New Roman"/>
          <w:szCs w:val="24"/>
          <w:vertAlign w:val="superscript"/>
        </w:rPr>
        <w:t>th</w:t>
      </w:r>
      <w:r w:rsidR="00637CEA">
        <w:rPr>
          <w:rFonts w:ascii="Times New Roman" w:hAnsi="Times New Roman" w:cs="Times New Roman"/>
          <w:szCs w:val="24"/>
        </w:rPr>
        <w:t xml:space="preserve"> Circuit chief judge; </w:t>
      </w:r>
      <w:r w:rsidR="00637CEA">
        <w:rPr>
          <w:rFonts w:ascii="Times New Roman" w:hAnsi="Times New Roman" w:cs="Times New Roman"/>
          <w:color w:val="0000FF"/>
          <w:szCs w:val="24"/>
        </w:rPr>
        <w:t>http://Judicial-Discipline-Reform.org/</w:t>
      </w:r>
      <w:r w:rsidR="00637CEA">
        <w:rPr>
          <w:rFonts w:ascii="Times New Roman" w:hAnsi="Times New Roman" w:cs="Times New Roman"/>
          <w:color w:val="C10000"/>
          <w:szCs w:val="24"/>
        </w:rPr>
        <w:t>OL2</w:t>
      </w:r>
      <w:r w:rsidR="00637CEA">
        <w:rPr>
          <w:rFonts w:ascii="Times New Roman" w:hAnsi="Times New Roman" w:cs="Times New Roman"/>
          <w:color w:val="0000FF"/>
          <w:szCs w:val="24"/>
        </w:rPr>
        <w:t>/DrRCordero-11Circuit.pdf</w:t>
      </w:r>
    </w:p>
    <w:p w:rsidR="0048261D" w:rsidRPr="00AA1D57" w:rsidRDefault="0048261D" w:rsidP="0048261D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90"/>
        <w:textAlignment w:val="baseline"/>
        <w:rPr>
          <w:rFonts w:ascii="Times New Roman" w:hAnsi="Times New Roman" w:cs="Times New Roman"/>
          <w:spacing w:val="-2"/>
        </w:rPr>
      </w:pPr>
      <w:r w:rsidRPr="00FC2588">
        <w:rPr>
          <w:rFonts w:ascii="Times New Roman" w:hAnsi="Times New Roman" w:cs="Times New Roman"/>
          <w:bCs/>
          <w:szCs w:val="24"/>
        </w:rPr>
        <w:t>The official statistics of the U.S. District of Columbia Circuit show that P. Trump SCt no</w:t>
      </w:r>
      <w:r w:rsidR="00637CEA">
        <w:rPr>
          <w:rFonts w:ascii="Times New Roman" w:hAnsi="Times New Roman" w:cs="Times New Roman"/>
          <w:bCs/>
          <w:szCs w:val="24"/>
        </w:rPr>
        <w:t xml:space="preserve"> </w:t>
      </w:r>
      <w:r w:rsidRPr="00FC2588">
        <w:rPr>
          <w:rFonts w:ascii="Times New Roman" w:hAnsi="Times New Roman" w:cs="Times New Roman"/>
          <w:bCs/>
          <w:szCs w:val="24"/>
        </w:rPr>
        <w:t xml:space="preserve">inee Judge Brett Kavanaugh, P. Obama SCt </w:t>
      </w:r>
      <w:r w:rsidRPr="00AA1D57">
        <w:rPr>
          <w:rFonts w:ascii="Times New Roman" w:hAnsi="Times New Roman" w:cs="Times New Roman"/>
          <w:bCs/>
          <w:szCs w:val="24"/>
        </w:rPr>
        <w:t xml:space="preserve">nominee Chief Judge Merrick Garland, and their peers received during the 1oct06/30sep17 11-year period, 478 complaints against judges in their Circuit and </w:t>
      </w:r>
      <w:r>
        <w:rPr>
          <w:rFonts w:ascii="Times New Roman" w:hAnsi="Times New Roman" w:cs="Times New Roman"/>
          <w:bCs/>
          <w:szCs w:val="24"/>
        </w:rPr>
        <w:t>dismissed</w:t>
      </w:r>
      <w:r w:rsidRPr="00AA1D57">
        <w:rPr>
          <w:rFonts w:ascii="Times New Roman" w:hAnsi="Times New Roman" w:cs="Times New Roman"/>
          <w:bCs/>
          <w:szCs w:val="24"/>
        </w:rPr>
        <w:t xml:space="preserve"> 100% of them</w:t>
      </w:r>
      <w:r>
        <w:rPr>
          <w:rFonts w:ascii="Times New Roman" w:hAnsi="Times New Roman" w:cs="Times New Roman"/>
          <w:bCs/>
          <w:szCs w:val="24"/>
        </w:rPr>
        <w:t xml:space="preserve"> and denied 100% of the petitions for review of those dismissals,</w:t>
      </w:r>
      <w:r w:rsidRPr="00AA1D57">
        <w:rPr>
          <w:rFonts w:ascii="Times New Roman" w:hAnsi="Times New Roman" w:cs="Times New Roman"/>
          <w:bCs/>
          <w:szCs w:val="24"/>
        </w:rPr>
        <w:t xml:space="preserve"> thus covering as a matter of policy for abusive judges regardless of the gravity of their abuse</w:t>
      </w:r>
      <w:r w:rsidRPr="00AA1D57">
        <w:rPr>
          <w:rFonts w:ascii="Times New Roman" w:hAnsi="Times New Roman" w:cs="Times New Roman"/>
          <w:bCs/>
        </w:rPr>
        <w:t>; 1jun18;</w:t>
      </w:r>
      <w:r>
        <w:rPr>
          <w:rFonts w:cs="Times New Roman"/>
          <w:bCs/>
        </w:rPr>
        <w:t xml:space="preserve"> </w:t>
      </w:r>
      <w:hyperlink r:id="rId12" w:history="1">
        <w:r w:rsidR="00914D21" w:rsidRPr="00941B73">
          <w:rPr>
            <w:rStyle w:val="Hyperlink"/>
            <w:rFonts w:cs="Times New Roman"/>
            <w:szCs w:val="24"/>
          </w:rPr>
          <w:t>http://Judicial-Discipline-Reform.org/publications/1DrRCordero_Judges_Unaccountab</w:t>
        </w:r>
        <w:r w:rsidR="00914D21" w:rsidRPr="00941B73">
          <w:rPr>
            <w:rStyle w:val="Hyperlink"/>
            <w:rFonts w:cs="Times New Roman"/>
            <w:szCs w:val="24"/>
          </w:rPr>
          <w:t>i</w:t>
        </w:r>
        <w:r w:rsidR="00914D21" w:rsidRPr="00941B73">
          <w:rPr>
            <w:rStyle w:val="Hyperlink"/>
            <w:rFonts w:cs="Times New Roman"/>
            <w:szCs w:val="24"/>
          </w:rPr>
          <w:t>lity_Ris</w:t>
        </w:r>
        <w:r w:rsidR="00914D21" w:rsidRPr="00941B73">
          <w:rPr>
            <w:rStyle w:val="Hyperlink"/>
            <w:rFonts w:cs="Times New Roman"/>
            <w:szCs w:val="24"/>
          </w:rPr>
          <w:t>k</w:t>
        </w:r>
        <w:r w:rsidR="00914D21" w:rsidRPr="00941B73">
          <w:rPr>
            <w:rStyle w:val="Hyperlink"/>
            <w:rFonts w:cs="Times New Roman"/>
            <w:szCs w:val="24"/>
          </w:rPr>
          <w:t>less_Abuse.pdf</w:t>
        </w:r>
      </w:hyperlink>
      <w:r w:rsidR="00914D21">
        <w:rPr>
          <w:rFonts w:ascii="Times New Roman" w:hAnsi="Times New Roman" w:cs="Times New Roman"/>
          <w:color w:val="000000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F22895" w:rsidRPr="00CA714A" w:rsidRDefault="00F22895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  <w:spacing w:val="-2"/>
        </w:rPr>
      </w:pPr>
      <w:r w:rsidRPr="00794FCB">
        <w:rPr>
          <w:rFonts w:ascii="Times New Roman" w:hAnsi="Times New Roman" w:cs="Times New Roman"/>
        </w:rPr>
        <w:t xml:space="preserve">Availability of an Implied Right of Action under the Tender Offer Provisions of §14d-f of the Securities Exchange Act of 1934 (15 USCS §78n(d)-(f)), added to the Exchange Act by the </w:t>
      </w:r>
      <w:r w:rsidRPr="009D30E2">
        <w:rPr>
          <w:rFonts w:ascii="Times New Roman" w:hAnsi="Times New Roman" w:cs="Times New Roman"/>
        </w:rPr>
        <w:t>Williams</w:t>
      </w:r>
      <w:r w:rsidRPr="00CA714A">
        <w:rPr>
          <w:rFonts w:ascii="Times New Roman" w:hAnsi="Times New Roman" w:cs="Times New Roman"/>
          <w:spacing w:val="-2"/>
        </w:rPr>
        <w:t xml:space="preserve"> </w:t>
      </w:r>
      <w:r w:rsidRPr="009D30E2">
        <w:rPr>
          <w:rFonts w:ascii="Times New Roman" w:hAnsi="Times New Roman" w:cs="Times New Roman"/>
        </w:rPr>
        <w:t>Act</w:t>
      </w:r>
      <w:r w:rsidRPr="00CA714A">
        <w:rPr>
          <w:rFonts w:ascii="Times New Roman" w:hAnsi="Times New Roman" w:cs="Times New Roman"/>
          <w:spacing w:val="-2"/>
        </w:rPr>
        <w:t xml:space="preserve"> of 1968, and </w:t>
      </w:r>
      <w:r w:rsidRPr="009D30E2">
        <w:rPr>
          <w:rFonts w:ascii="Times New Roman" w:hAnsi="Times New Roman" w:cs="Times New Roman"/>
        </w:rPr>
        <w:t>Rules</w:t>
      </w:r>
      <w:r w:rsidRPr="00CA714A">
        <w:rPr>
          <w:rFonts w:ascii="Times New Roman" w:hAnsi="Times New Roman" w:cs="Times New Roman"/>
          <w:spacing w:val="-2"/>
        </w:rPr>
        <w:t xml:space="preserve"> </w:t>
      </w:r>
      <w:r w:rsidRPr="00CA714A">
        <w:rPr>
          <w:rFonts w:ascii="Times New Roman" w:hAnsi="Times New Roman" w:cs="Times New Roman"/>
        </w:rPr>
        <w:t>Promulgated</w:t>
      </w:r>
      <w:r w:rsidRPr="00CA714A">
        <w:rPr>
          <w:rFonts w:ascii="Times New Roman" w:hAnsi="Times New Roman" w:cs="Times New Roman"/>
          <w:spacing w:val="-2"/>
        </w:rPr>
        <w:t xml:space="preserve"> </w:t>
      </w:r>
      <w:r w:rsidRPr="00CA714A">
        <w:rPr>
          <w:rFonts w:ascii="Times New Roman" w:hAnsi="Times New Roman" w:cs="Times New Roman"/>
        </w:rPr>
        <w:t>thereunder</w:t>
      </w:r>
      <w:r w:rsidRPr="00CA714A">
        <w:rPr>
          <w:rFonts w:ascii="Times New Roman" w:hAnsi="Times New Roman" w:cs="Times New Roman"/>
          <w:spacing w:val="-2"/>
        </w:rPr>
        <w:t xml:space="preserve"> by the </w:t>
      </w:r>
      <w:r w:rsidRPr="009D30E2">
        <w:rPr>
          <w:rFonts w:ascii="Times New Roman" w:hAnsi="Times New Roman" w:cs="Times New Roman"/>
        </w:rPr>
        <w:t>SEC</w:t>
      </w:r>
      <w:r w:rsidRPr="00CA714A">
        <w:rPr>
          <w:rFonts w:ascii="Times New Roman" w:hAnsi="Times New Roman" w:cs="Times New Roman"/>
          <w:spacing w:val="-2"/>
        </w:rPr>
        <w:t xml:space="preserve">, </w:t>
      </w:r>
      <w:r w:rsidRPr="00CA714A">
        <w:rPr>
          <w:rFonts w:ascii="Times New Roman" w:hAnsi="Times New Roman" w:cs="Times New Roman"/>
          <w:b/>
          <w:spacing w:val="-2"/>
        </w:rPr>
        <w:t>120 ALR Federal 145</w:t>
      </w:r>
      <w:r w:rsidR="006E5016">
        <w:rPr>
          <w:rFonts w:ascii="Times New Roman" w:hAnsi="Times New Roman" w:cs="Times New Roman"/>
          <w:b/>
          <w:spacing w:val="-2"/>
        </w:rPr>
        <w:t xml:space="preserve">; </w:t>
      </w:r>
      <w:hyperlink r:id="rId13" w:history="1">
        <w:r w:rsidR="006E5016" w:rsidRPr="003123C0">
          <w:rPr>
            <w:rStyle w:val="Hyperlink"/>
            <w:rFonts w:cs="Times New Roman"/>
          </w:rPr>
          <w:t>http://Judicial-Discipline-Reform.org/publications/2DrRCordero_120ALRFed145.pdf</w:t>
        </w:r>
      </w:hyperlink>
    </w:p>
    <w:p w:rsidR="00F22895" w:rsidRPr="006E5016" w:rsidRDefault="009D30E2" w:rsidP="006E5016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9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F22895" w:rsidRPr="00794FCB">
        <w:rPr>
          <w:rFonts w:ascii="Times New Roman" w:hAnsi="Times New Roman" w:cs="Times New Roman"/>
        </w:rPr>
        <w:t xml:space="preserve">enue Provisions of the National Bank Act (12 USCS §94) As Affected By Other Federal Venue Provisions and Doctrines, </w:t>
      </w:r>
      <w:r w:rsidR="00F22895" w:rsidRPr="00794FCB">
        <w:rPr>
          <w:rFonts w:ascii="Times New Roman" w:hAnsi="Times New Roman" w:cs="Times New Roman"/>
          <w:b/>
        </w:rPr>
        <w:t>111 ALR Federal 235</w:t>
      </w:r>
      <w:r w:rsidR="006E5016">
        <w:rPr>
          <w:rFonts w:ascii="Times New Roman" w:hAnsi="Times New Roman" w:cs="Times New Roman"/>
          <w:b/>
        </w:rPr>
        <w:t xml:space="preserve">; </w:t>
      </w:r>
      <w:hyperlink r:id="rId14" w:history="1">
        <w:r w:rsidR="006E5016" w:rsidRPr="006E5016">
          <w:rPr>
            <w:rStyle w:val="Hyperlink"/>
            <w:rFonts w:cs="Times New Roman"/>
          </w:rPr>
          <w:t>http://Judicial-Discipline-Reform.org/publications/3DrRCordero_111ALRFed235.pdf</w:t>
        </w:r>
      </w:hyperlink>
      <w:r w:rsidR="006E5016" w:rsidRPr="006E5016">
        <w:rPr>
          <w:rFonts w:ascii="Times New Roman" w:hAnsi="Times New Roman" w:cs="Times New Roman"/>
        </w:rPr>
        <w:t xml:space="preserve"> </w:t>
      </w:r>
    </w:p>
    <w:p w:rsidR="00F22895" w:rsidRPr="00794FCB" w:rsidRDefault="00F22895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</w:rPr>
      </w:pPr>
      <w:r w:rsidRPr="00794FCB">
        <w:rPr>
          <w:rFonts w:ascii="Times New Roman" w:hAnsi="Times New Roman" w:cs="Times New Roman"/>
        </w:rPr>
        <w:t xml:space="preserve">Construction and Application of the Right to Financial Privacy Act of 1978 (12 USCS §§ 3401-3422), </w:t>
      </w:r>
      <w:r w:rsidRPr="00794FCB">
        <w:rPr>
          <w:rFonts w:ascii="Times New Roman" w:hAnsi="Times New Roman" w:cs="Times New Roman"/>
          <w:b/>
        </w:rPr>
        <w:t>112 ALR Federal 295</w:t>
      </w:r>
      <w:r w:rsidR="006E5016" w:rsidRPr="006E5016">
        <w:rPr>
          <w:rFonts w:ascii="Times New Roman" w:hAnsi="Times New Roman" w:cs="Times New Roman"/>
        </w:rPr>
        <w:t xml:space="preserve">; </w:t>
      </w:r>
      <w:hyperlink r:id="rId15" w:history="1">
        <w:r w:rsidR="006E5016" w:rsidRPr="003123C0">
          <w:rPr>
            <w:rStyle w:val="Hyperlink"/>
            <w:rFonts w:cs="Times New Roman"/>
          </w:rPr>
          <w:t>http://Judicial-Discipline-Reform.org/publications/4DrRCordero_112ALRFederal295.pdf</w:t>
        </w:r>
      </w:hyperlink>
    </w:p>
    <w:p w:rsidR="00F22895" w:rsidRPr="00794FCB" w:rsidRDefault="00F22895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</w:rPr>
      </w:pPr>
      <w:r w:rsidRPr="00794FCB">
        <w:rPr>
          <w:rFonts w:ascii="Times New Roman" w:hAnsi="Times New Roman" w:cs="Times New Roman"/>
        </w:rPr>
        <w:t xml:space="preserve">Exemption or Immunity From Federal Antitrust Liability Under the McCarran-Ferguson Act (15 USCS §§1011-1013) and the State Action and Noerr-Pennington Doctrines for the Business of Insurance and Persons Engaged in It, </w:t>
      </w:r>
      <w:r w:rsidRPr="00794FCB">
        <w:rPr>
          <w:rFonts w:ascii="Times New Roman" w:hAnsi="Times New Roman" w:cs="Times New Roman"/>
          <w:b/>
        </w:rPr>
        <w:t>116 ALR Federal 163</w:t>
      </w:r>
      <w:r w:rsidR="006E5016" w:rsidRPr="006E5016">
        <w:rPr>
          <w:rFonts w:ascii="Times New Roman" w:hAnsi="Times New Roman" w:cs="Times New Roman"/>
        </w:rPr>
        <w:t xml:space="preserve">; </w:t>
      </w:r>
      <w:hyperlink r:id="rId16" w:history="1">
        <w:r w:rsidR="006E5016" w:rsidRPr="003123C0">
          <w:rPr>
            <w:rStyle w:val="Hyperlink"/>
            <w:rFonts w:cs="Times New Roman"/>
          </w:rPr>
          <w:t>http://Judicial-Discipline-Reform.org/publications/5DrRCordero_116ALRFed163.pdf</w:t>
        </w:r>
      </w:hyperlink>
    </w:p>
    <w:p w:rsidR="00F22895" w:rsidRPr="00794FCB" w:rsidRDefault="00F22895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</w:rPr>
      </w:pPr>
      <w:r w:rsidRPr="00794FCB">
        <w:rPr>
          <w:rFonts w:ascii="Times New Roman" w:hAnsi="Times New Roman" w:cs="Times New Roman"/>
        </w:rPr>
        <w:t xml:space="preserve">Who May Maintain an Action Under §11(a) of the Securities Act of 1933 (15 USCS §77k (a)), in Connection With False or Misleading Registration Statements, </w:t>
      </w:r>
      <w:r w:rsidRPr="00794FCB">
        <w:rPr>
          <w:rFonts w:ascii="Times New Roman" w:hAnsi="Times New Roman" w:cs="Times New Roman"/>
          <w:b/>
        </w:rPr>
        <w:t>111 ALR Fed. 83</w:t>
      </w:r>
      <w:r w:rsidR="006E5016" w:rsidRPr="006E5016">
        <w:rPr>
          <w:rFonts w:ascii="Times New Roman" w:hAnsi="Times New Roman" w:cs="Times New Roman"/>
        </w:rPr>
        <w:t xml:space="preserve">; </w:t>
      </w:r>
      <w:hyperlink r:id="rId17" w:history="1">
        <w:r w:rsidR="006E5016" w:rsidRPr="003123C0">
          <w:rPr>
            <w:rStyle w:val="Hyperlink"/>
            <w:rFonts w:cs="Times New Roman"/>
          </w:rPr>
          <w:t>http://Judicial-Discipline-Reform.org/publications/6DrRCordero_111ALRFed83.pdf</w:t>
        </w:r>
      </w:hyperlink>
    </w:p>
    <w:p w:rsidR="00F22895" w:rsidRPr="00794FCB" w:rsidRDefault="00F22895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</w:rPr>
      </w:pPr>
      <w:r w:rsidRPr="00794FCB">
        <w:rPr>
          <w:rFonts w:ascii="Times New Roman" w:hAnsi="Times New Roman" w:cs="Times New Roman"/>
        </w:rPr>
        <w:t>Judicial Conference’s Reforms Will Not Fix the Problem of Abusive Judges Who Go Undisciplined, Letter to the Editor, National Law Journal, March 3, 2008</w:t>
      </w:r>
      <w:r w:rsidR="00AA5D98">
        <w:rPr>
          <w:rFonts w:ascii="Times New Roman" w:hAnsi="Times New Roman" w:cs="Times New Roman"/>
          <w:color w:val="000066"/>
        </w:rPr>
        <w:t>;</w:t>
      </w:r>
      <w:r w:rsidRPr="00794FCB">
        <w:rPr>
          <w:rFonts w:ascii="Times New Roman" w:hAnsi="Times New Roman" w:cs="Times New Roman"/>
          <w:szCs w:val="20"/>
        </w:rPr>
        <w:t xml:space="preserve"> </w:t>
      </w:r>
      <w:hyperlink r:id="rId18" w:history="1">
        <w:r w:rsidR="00AA5D98" w:rsidRPr="00941B73">
          <w:rPr>
            <w:rStyle w:val="Hyperlink"/>
            <w:rFonts w:cs="Times New Roman"/>
          </w:rPr>
          <w:t>http://Judicial-Discipline-Reform.org/publications/7DrRCordero_Letters_To</w:t>
        </w:r>
        <w:r w:rsidR="00AA5D98" w:rsidRPr="00941B73">
          <w:rPr>
            <w:rStyle w:val="Hyperlink"/>
            <w:rFonts w:cs="Times New Roman"/>
          </w:rPr>
          <w:t>_</w:t>
        </w:r>
        <w:r w:rsidR="00AA5D98" w:rsidRPr="00941B73">
          <w:rPr>
            <w:rStyle w:val="Hyperlink"/>
            <w:rFonts w:cs="Times New Roman"/>
          </w:rPr>
          <w:t>Editor_</w:t>
        </w:r>
        <w:r w:rsidR="00AA5D98" w:rsidRPr="00941B73">
          <w:rPr>
            <w:rStyle w:val="Hyperlink"/>
            <w:rFonts w:cs="Times New Roman"/>
          </w:rPr>
          <w:t>N</w:t>
        </w:r>
        <w:r w:rsidR="00AA5D98" w:rsidRPr="00941B73">
          <w:rPr>
            <w:rStyle w:val="Hyperlink"/>
            <w:rFonts w:cs="Times New Roman"/>
          </w:rPr>
          <w:t>YLJ3mar8.pdf</w:t>
        </w:r>
      </w:hyperlink>
      <w:r w:rsidR="00AA5D98">
        <w:rPr>
          <w:rFonts w:ascii="Times New Roman" w:hAnsi="Times New Roman" w:cs="Times New Roman"/>
          <w:color w:val="000000"/>
        </w:rPr>
        <w:t xml:space="preserve">; </w:t>
      </w:r>
      <w:r w:rsidR="00AA5D98">
        <w:rPr>
          <w:rFonts w:ascii="Times New Roman" w:hAnsi="Times New Roman" w:cs="Times New Roman"/>
          <w:color w:val="0000FF"/>
        </w:rPr>
        <w:t xml:space="preserve"> </w:t>
      </w:r>
      <w:hyperlink r:id="rId19" w:history="1">
        <w:r w:rsidRPr="00794FCB">
          <w:rPr>
            <w:rFonts w:ascii="Times New Roman" w:hAnsi="Times New Roman" w:cs="Times New Roman"/>
            <w:color w:val="0000FF"/>
          </w:rPr>
          <w:t>http://www.law.com/jsp/nlj/PubArticleNLJ.jsp?id=1204212424055</w:t>
        </w:r>
      </w:hyperlink>
    </w:p>
    <w:p w:rsidR="00F22895" w:rsidRPr="00794FCB" w:rsidRDefault="00F22895" w:rsidP="0058414D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90"/>
        <w:textAlignment w:val="baseline"/>
        <w:rPr>
          <w:rFonts w:ascii="Times New Roman" w:hAnsi="Times New Roman" w:cs="Times New Roman"/>
          <w:spacing w:val="-4"/>
        </w:rPr>
      </w:pPr>
      <w:r w:rsidRPr="00794FCB">
        <w:rPr>
          <w:rFonts w:ascii="Times New Roman" w:hAnsi="Times New Roman" w:cs="Times New Roman"/>
        </w:rPr>
        <w:t xml:space="preserve">The Creation of a European Banking System: A study of its legal and technical aspects, Peter Lang, Inc., NY, XXXVI, 390 pp., 1990; </w:t>
      </w:r>
      <w:hyperlink r:id="rId20" w:history="1">
        <w:r w:rsidR="0058414D" w:rsidRPr="00941B73">
          <w:rPr>
            <w:rStyle w:val="Hyperlink"/>
            <w:rFonts w:cs="Times New Roman"/>
          </w:rPr>
          <w:t>http://Judicial-Discipline-Reform.org/publications/8DrRCordero_Creation_European_Banking_System.pdf</w:t>
        </w:r>
      </w:hyperlink>
      <w:r w:rsidR="0058414D">
        <w:rPr>
          <w:rFonts w:ascii="Times New Roman" w:hAnsi="Times New Roman" w:cs="Times New Roman"/>
        </w:rPr>
        <w:t xml:space="preserve">; </w:t>
      </w:r>
      <w:r w:rsidRPr="00794FCB">
        <w:rPr>
          <w:rFonts w:ascii="Times New Roman" w:hAnsi="Times New Roman" w:cs="Times New Roman"/>
        </w:rPr>
        <w:t xml:space="preserve">this book earned a grant from the Commission of the European Communities and was reviewed very favorably </w:t>
      </w:r>
      <w:r w:rsidRPr="00794FCB">
        <w:rPr>
          <w:rFonts w:ascii="Times New Roman" w:hAnsi="Times New Roman" w:cs="Times New Roman"/>
          <w:color w:val="000000" w:themeColor="text1"/>
        </w:rPr>
        <w:t xml:space="preserve">in </w:t>
      </w:r>
      <w:hyperlink r:id="rId21" w:history="1">
        <w:r w:rsidRPr="00794FCB">
          <w:rPr>
            <w:rFonts w:ascii="Times New Roman" w:hAnsi="Times New Roman" w:cs="Times New Roman"/>
            <w:color w:val="000000" w:themeColor="text1"/>
            <w:spacing w:val="-2"/>
          </w:rPr>
          <w:t>32 Harvard International Law Jour-nal 603 (1991)</w:t>
        </w:r>
      </w:hyperlink>
      <w:r w:rsidRPr="00794FCB">
        <w:rPr>
          <w:rFonts w:ascii="Times New Roman" w:hAnsi="Times New Roman" w:cs="Times New Roman"/>
          <w:szCs w:val="20"/>
        </w:rPr>
        <w:t xml:space="preserve">, </w:t>
      </w:r>
      <w:hyperlink r:id="rId22" w:history="1">
        <w:r w:rsidRPr="00794FCB">
          <w:rPr>
            <w:rFonts w:ascii="Times New Roman" w:hAnsi="Times New Roman" w:cs="Times New Roman"/>
            <w:color w:val="0000FF"/>
            <w:spacing w:val="-4"/>
          </w:rPr>
          <w:t>http://Judicial-Discipline-Reform.org/docs/Harvard_Int_Law_J.pdf</w:t>
        </w:r>
      </w:hyperlink>
      <w:r w:rsidRPr="00794FCB">
        <w:rPr>
          <w:rFonts w:ascii="Times New Roman" w:hAnsi="Times New Roman" w:cs="Times New Roman"/>
          <w:spacing w:val="-4"/>
        </w:rPr>
        <w:t>;</w:t>
      </w:r>
      <w:r w:rsidRPr="00794FCB">
        <w:rPr>
          <w:rFonts w:ascii="Times New Roman" w:hAnsi="Times New Roman" w:cs="Times New Roman"/>
          <w:spacing w:val="-2"/>
        </w:rPr>
        <w:t xml:space="preserve"> and </w:t>
      </w:r>
      <w:hyperlink r:id="rId23" w:history="1">
        <w:r w:rsidRPr="00794FCB">
          <w:rPr>
            <w:rFonts w:ascii="Times New Roman" w:hAnsi="Times New Roman" w:cs="Times New Roman"/>
            <w:color w:val="000000" w:themeColor="text1"/>
            <w:spacing w:val="-2"/>
          </w:rPr>
          <w:t>24 New York University Journal of International Law and Politics 1019 (1992)</w:t>
        </w:r>
      </w:hyperlink>
      <w:r w:rsidRPr="00794FCB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hyperlink r:id="rId24" w:history="1">
        <w:r w:rsidRPr="00794FCB">
          <w:rPr>
            <w:rFonts w:ascii="Times New Roman" w:hAnsi="Times New Roman" w:cs="Times New Roman"/>
            <w:color w:val="0000FF"/>
            <w:spacing w:val="-4"/>
          </w:rPr>
          <w:t>http://Judicial-Discipline-Reform.org/docs/NYU_JIntLaw&amp;Pol.pdf</w:t>
        </w:r>
      </w:hyperlink>
    </w:p>
    <w:p w:rsidR="00F22895" w:rsidRPr="00794FCB" w:rsidRDefault="00F22895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</w:rPr>
      </w:pPr>
      <w:r w:rsidRPr="00794FCB">
        <w:rPr>
          <w:rFonts w:ascii="Times New Roman" w:hAnsi="Times New Roman" w:cs="Times New Roman"/>
        </w:rPr>
        <w:t>Competition Strategies Must Adapt to the Euro, 17 Amicus Curiae of the Institute of Advanced Legal</w:t>
      </w:r>
      <w:r w:rsidR="00F83E7E">
        <w:rPr>
          <w:rFonts w:ascii="Times New Roman" w:hAnsi="Times New Roman" w:cs="Times New Roman"/>
        </w:rPr>
        <w:t xml:space="preserve"> Studies, London, 27 (May 1999)</w:t>
      </w:r>
      <w:r w:rsidR="0058414D">
        <w:rPr>
          <w:rFonts w:ascii="Times New Roman" w:hAnsi="Times New Roman" w:cs="Times New Roman"/>
        </w:rPr>
        <w:t>;</w:t>
      </w:r>
      <w:r w:rsidR="0058414D" w:rsidRPr="0058414D">
        <w:rPr>
          <w:rStyle w:val="Hyperlink"/>
          <w:rFonts w:cs="Times New Roman"/>
        </w:rPr>
        <w:t xml:space="preserve"> </w:t>
      </w:r>
      <w:hyperlink r:id="rId25" w:history="1">
        <w:r w:rsidR="0058414D" w:rsidRPr="003123C0">
          <w:rPr>
            <w:rStyle w:val="Hyperlink"/>
            <w:rFonts w:cs="Times New Roman"/>
          </w:rPr>
          <w:t>http://Judicial-Discipline-Reform.org/publications/9DrRCordero_Competition_Strategies_&amp;_euro.pdf</w:t>
        </w:r>
      </w:hyperlink>
    </w:p>
    <w:p w:rsidR="00F22895" w:rsidRPr="00794FCB" w:rsidRDefault="00F22895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</w:rPr>
      </w:pPr>
      <w:r w:rsidRPr="00794FCB">
        <w:rPr>
          <w:rFonts w:ascii="Times New Roman" w:hAnsi="Times New Roman" w:cs="Times New Roman"/>
        </w:rPr>
        <w:t>Why Business Executives in Third Countries and Non-participating Member States Should Pay Attention to the Euro, European Financia</w:t>
      </w:r>
      <w:r w:rsidR="00F83E7E">
        <w:rPr>
          <w:rFonts w:ascii="Times New Roman" w:hAnsi="Times New Roman" w:cs="Times New Roman"/>
        </w:rPr>
        <w:t>l Services Law 140 (March 1999)</w:t>
      </w:r>
      <w:r w:rsidR="00C8260A">
        <w:rPr>
          <w:rFonts w:ascii="Times New Roman" w:hAnsi="Times New Roman" w:cs="Times New Roman"/>
        </w:rPr>
        <w:t>;</w:t>
      </w:r>
      <w:r w:rsidR="00C8260A" w:rsidRPr="00C8260A">
        <w:rPr>
          <w:rStyle w:val="Hyperlink"/>
          <w:rFonts w:cs="Times New Roman"/>
        </w:rPr>
        <w:t xml:space="preserve"> </w:t>
      </w:r>
      <w:hyperlink r:id="rId26" w:history="1">
        <w:r w:rsidR="00C8260A" w:rsidRPr="00941B73">
          <w:rPr>
            <w:rStyle w:val="Hyperlink"/>
            <w:rFonts w:cs="Times New Roman"/>
          </w:rPr>
          <w:t>http://Judicial-Discipline-Reform.org/publicatio</w:t>
        </w:r>
        <w:r w:rsidR="00C8260A" w:rsidRPr="00941B73">
          <w:rPr>
            <w:rStyle w:val="Hyperlink"/>
            <w:rFonts w:cs="Times New Roman"/>
          </w:rPr>
          <w:t>n</w:t>
        </w:r>
        <w:r w:rsidR="00C8260A" w:rsidRPr="00941B73">
          <w:rPr>
            <w:rStyle w:val="Hyperlink"/>
            <w:rFonts w:cs="Times New Roman"/>
          </w:rPr>
          <w:t>s/10DrRCordero_6European_Financial_Services_Law93.pdf</w:t>
        </w:r>
      </w:hyperlink>
      <w:r w:rsidR="00C8260A">
        <w:rPr>
          <w:rStyle w:val="Hyperlink"/>
          <w:rFonts w:cs="Times New Roman"/>
        </w:rPr>
        <w:t xml:space="preserve"> </w:t>
      </w:r>
    </w:p>
    <w:p w:rsidR="00F22895" w:rsidRPr="00794FCB" w:rsidRDefault="00F22895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</w:rPr>
      </w:pPr>
      <w:r w:rsidRPr="00794FCB">
        <w:rPr>
          <w:rFonts w:ascii="Times New Roman" w:hAnsi="Times New Roman" w:cs="Times New Roman"/>
        </w:rPr>
        <w:t>Some Practical Consequences for Financial Management Brought About by the Euro, 5 European Fi</w:t>
      </w:r>
      <w:r w:rsidR="00F83E7E">
        <w:rPr>
          <w:rFonts w:ascii="Times New Roman" w:hAnsi="Times New Roman" w:cs="Times New Roman"/>
        </w:rPr>
        <w:t>nancial Services Law 187 (1998)</w:t>
      </w:r>
      <w:r w:rsidR="0058414D">
        <w:rPr>
          <w:rFonts w:ascii="Times New Roman" w:hAnsi="Times New Roman" w:cs="Times New Roman"/>
        </w:rPr>
        <w:t>;</w:t>
      </w:r>
      <w:r w:rsidR="0058414D" w:rsidRPr="0058414D">
        <w:rPr>
          <w:rStyle w:val="Hyperlink"/>
          <w:rFonts w:cs="Times New Roman"/>
        </w:rPr>
        <w:t xml:space="preserve"> </w:t>
      </w:r>
      <w:hyperlink r:id="rId27" w:history="1">
        <w:r w:rsidR="0058414D" w:rsidRPr="003123C0">
          <w:rPr>
            <w:rStyle w:val="Hyperlink"/>
            <w:rFonts w:cs="Times New Roman"/>
          </w:rPr>
          <w:t>http://Judicial-Discipline-Reform.org/publications/11DrRCordero_5European_Financial_Services_Law_187.pdf</w:t>
        </w:r>
      </w:hyperlink>
    </w:p>
    <w:p w:rsidR="00F22895" w:rsidRPr="00794FCB" w:rsidRDefault="00F22895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</w:rPr>
      </w:pPr>
      <w:r w:rsidRPr="00794FCB">
        <w:rPr>
          <w:rFonts w:ascii="Times New Roman" w:hAnsi="Times New Roman" w:cs="Times New Roman"/>
        </w:rPr>
        <w:t>Impending Conversion to the Euro Prompts New Guidelines from the IRS, New York Law Journal,</w:t>
      </w:r>
      <w:r w:rsidR="00F83E7E">
        <w:rPr>
          <w:rFonts w:ascii="Times New Roman" w:hAnsi="Times New Roman" w:cs="Times New Roman"/>
        </w:rPr>
        <w:t xml:space="preserve"> pg. 1, Friday, October 2, 1998</w:t>
      </w:r>
      <w:r w:rsidR="00C8260A">
        <w:rPr>
          <w:rFonts w:ascii="Times New Roman" w:hAnsi="Times New Roman" w:cs="Times New Roman"/>
        </w:rPr>
        <w:t xml:space="preserve">; </w:t>
      </w:r>
      <w:hyperlink r:id="rId28" w:history="1">
        <w:r w:rsidR="00C8260A" w:rsidRPr="003123C0">
          <w:rPr>
            <w:rStyle w:val="Hyperlink"/>
            <w:rFonts w:cs="Times New Roman"/>
          </w:rPr>
          <w:t>http://Judicial-Discipline-Reform.org/publications/12DrRCordero_Conversion_to_the_Euro_&amp;_IRS_NYLJ.pdf</w:t>
        </w:r>
      </w:hyperlink>
    </w:p>
    <w:p w:rsidR="00B3585B" w:rsidRPr="00794FCB" w:rsidRDefault="00B3585B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ascii="Times New Roman" w:hAnsi="Times New Roman" w:cs="Times New Roman"/>
          <w:spacing w:val="-4"/>
        </w:rPr>
      </w:pPr>
      <w:r w:rsidRPr="00794FCB">
        <w:rPr>
          <w:rFonts w:ascii="Times New Roman" w:hAnsi="Times New Roman" w:cs="Times New Roman"/>
          <w:spacing w:val="-4"/>
        </w:rPr>
        <w:t>The Development of Video Dialtone Networks by Large Phone and Cable Companies and its Impact on their Small Counterparts, 1 Personal Technologies no. 2, 60 (Spr</w:t>
      </w:r>
      <w:r>
        <w:rPr>
          <w:rFonts w:ascii="Times New Roman" w:hAnsi="Times New Roman" w:cs="Times New Roman"/>
          <w:spacing w:val="-4"/>
        </w:rPr>
        <w:t>inger-Verlag London Ltd., 1997)</w:t>
      </w:r>
      <w:r w:rsidR="00B90584">
        <w:rPr>
          <w:rFonts w:ascii="Times New Roman" w:hAnsi="Times New Roman" w:cs="Times New Roman"/>
          <w:spacing w:val="-4"/>
        </w:rPr>
        <w:t>;</w:t>
      </w:r>
      <w:r w:rsidR="00B90584" w:rsidRPr="00B90584">
        <w:rPr>
          <w:rStyle w:val="Hyperlink"/>
          <w:rFonts w:cs="Times New Roman"/>
        </w:rPr>
        <w:t xml:space="preserve"> </w:t>
      </w:r>
      <w:hyperlink r:id="rId29" w:history="1">
        <w:r w:rsidR="00B90584" w:rsidRPr="003123C0">
          <w:rPr>
            <w:rStyle w:val="Hyperlink"/>
            <w:rFonts w:cs="Times New Roman"/>
          </w:rPr>
          <w:t>http://Judicial-Discipline-Reform.org/publications/13DrRCordero_Dialtone_1Personal_Techonologies2.pdf</w:t>
        </w:r>
      </w:hyperlink>
    </w:p>
    <w:p w:rsidR="00F83E7E" w:rsidRPr="00794FCB" w:rsidRDefault="00F83E7E" w:rsidP="00B90584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90"/>
        <w:textAlignment w:val="baseline"/>
        <w:rPr>
          <w:rFonts w:ascii="Times New Roman" w:hAnsi="Times New Roman" w:cs="Times New Roman"/>
        </w:rPr>
      </w:pPr>
      <w:r w:rsidRPr="00794FCB">
        <w:rPr>
          <w:rFonts w:ascii="Times New Roman" w:hAnsi="Times New Roman" w:cs="Times New Roman"/>
        </w:rPr>
        <w:t xml:space="preserve">Video Dialtone: Its Potential for Social Change, 15 Journal of Business Forecasting 16 </w:t>
      </w:r>
      <w:r>
        <w:rPr>
          <w:rFonts w:ascii="Times New Roman" w:hAnsi="Times New Roman" w:cs="Times New Roman"/>
        </w:rPr>
        <w:t>(1996)</w:t>
      </w:r>
      <w:r w:rsidR="00B90584" w:rsidRPr="00B90584">
        <w:t xml:space="preserve"> </w:t>
      </w:r>
      <w:hyperlink r:id="rId30" w:history="1">
        <w:r w:rsidR="00B90584" w:rsidRPr="00941B73">
          <w:rPr>
            <w:rStyle w:val="Hyperlink"/>
            <w:rFonts w:cs="Times New Roman"/>
          </w:rPr>
          <w:t>http://Judicial-Discipline-Reform.org/publications/14DrRCordero_Dialtone_&amp;_Social_Change_15JBF16.pdf</w:t>
        </w:r>
      </w:hyperlink>
      <w:r w:rsidR="00B90584">
        <w:rPr>
          <w:rFonts w:ascii="Times New Roman" w:hAnsi="Times New Roman" w:cs="Times New Roman"/>
        </w:rPr>
        <w:t xml:space="preserve"> </w:t>
      </w:r>
    </w:p>
    <w:p w:rsidR="00231630" w:rsidRPr="00F83E7E" w:rsidRDefault="00231630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cs="Times New Roman"/>
          <w:szCs w:val="24"/>
        </w:rPr>
      </w:pPr>
      <w:r w:rsidRPr="00F83E7E">
        <w:rPr>
          <w:rFonts w:ascii="Times New Roman" w:hAnsi="Times New Roman" w:cs="Times New Roman"/>
        </w:rPr>
        <w:t>Video Dialtone Network Architectures, by Richard Cordero and Jeffery Joles, 15 Journal of Business Forecasting 16 (Summer 1996)</w:t>
      </w:r>
      <w:r w:rsidR="0058414D">
        <w:rPr>
          <w:rFonts w:ascii="Times New Roman" w:hAnsi="Times New Roman" w:cs="Times New Roman"/>
        </w:rPr>
        <w:t>;</w:t>
      </w:r>
      <w:r w:rsidR="0058414D" w:rsidRPr="0058414D">
        <w:rPr>
          <w:rStyle w:val="Hyperlink"/>
          <w:rFonts w:cs="Times New Roman"/>
        </w:rPr>
        <w:t xml:space="preserve"> </w:t>
      </w:r>
      <w:hyperlink r:id="rId31" w:history="1">
        <w:r w:rsidR="0058414D" w:rsidRPr="003123C0">
          <w:rPr>
            <w:rStyle w:val="Hyperlink"/>
            <w:rFonts w:cs="Times New Roman"/>
          </w:rPr>
          <w:t>http://Judicial-Discipline-Reform.org/publications/15DrRCordero_Dialtone_networks_15JBF16.pdf</w:t>
        </w:r>
      </w:hyperlink>
    </w:p>
    <w:p w:rsidR="00231630" w:rsidRPr="006C52FB" w:rsidRDefault="00231630" w:rsidP="00AC2F87">
      <w:pPr>
        <w:widowControl w:val="0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86"/>
        <w:textAlignment w:val="baseline"/>
        <w:rPr>
          <w:rFonts w:cs="Times New Roman"/>
          <w:szCs w:val="24"/>
        </w:rPr>
      </w:pPr>
      <w:r w:rsidRPr="00231630">
        <w:rPr>
          <w:rFonts w:ascii="Times New Roman" w:hAnsi="Times New Roman" w:cs="Times New Roman"/>
        </w:rPr>
        <w:t>A Strict but Liberalizing Interpretation of EEC Treaty Articles 67(1) and 68(1) on Capital Movements, 2 Legal Issues of European Integration 39 (1989</w:t>
      </w:r>
      <w:r w:rsidRPr="00A90828">
        <w:rPr>
          <w:rFonts w:ascii="Times New Roman" w:hAnsi="Times New Roman" w:cs="Times New Roman"/>
        </w:rPr>
        <w:t>)</w:t>
      </w:r>
      <w:r w:rsidR="0058414D">
        <w:rPr>
          <w:rFonts w:ascii="Times New Roman" w:hAnsi="Times New Roman" w:cs="Times New Roman"/>
        </w:rPr>
        <w:t>;</w:t>
      </w:r>
      <w:r w:rsidR="0058414D" w:rsidRPr="0058414D">
        <w:rPr>
          <w:rStyle w:val="Hyperlink"/>
          <w:rFonts w:cs="Times New Roman"/>
        </w:rPr>
        <w:t xml:space="preserve"> </w:t>
      </w:r>
      <w:hyperlink r:id="rId32" w:history="1">
        <w:r w:rsidR="0058414D" w:rsidRPr="003123C0">
          <w:rPr>
            <w:rStyle w:val="Hyperlink"/>
            <w:rFonts w:cs="Times New Roman"/>
          </w:rPr>
          <w:t>http://Judicial-Discipline-Reform.org/publications/16DrRCordero_Strict_but_liberalizing_interpretation_2LIEI39.pdf</w:t>
        </w:r>
      </w:hyperlink>
    </w:p>
    <w:sectPr w:rsidR="00231630" w:rsidRPr="006C52FB" w:rsidSect="00AC2F87">
      <w:type w:val="continuous"/>
      <w:pgSz w:w="12240" w:h="15840" w:code="1"/>
      <w:pgMar w:top="1440" w:right="1440" w:bottom="1152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E7D" w:rsidRDefault="007A7E7D" w:rsidP="00DA0346">
      <w:pPr>
        <w:spacing w:after="0"/>
      </w:pPr>
      <w:r>
        <w:separator/>
      </w:r>
    </w:p>
  </w:endnote>
  <w:endnote w:type="continuationSeparator" w:id="0">
    <w:p w:rsidR="007A7E7D" w:rsidRDefault="007A7E7D" w:rsidP="00DA03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C2B" w:rsidRPr="00684C2B" w:rsidRDefault="00684C2B" w:rsidP="00684C2B">
    <w:pPr>
      <w:pStyle w:val="Footer"/>
      <w:tabs>
        <w:tab w:val="clear" w:pos="4680"/>
      </w:tabs>
      <w:ind w:firstLine="0"/>
      <w:rPr>
        <w:color w:val="000000" w:themeColor="text1"/>
      </w:rPr>
    </w:pPr>
    <w:sdt>
      <w:sdtPr>
        <w:rPr>
          <w:rFonts w:ascii="Cambria" w:hAnsi="Cambria"/>
          <w:sz w:val="18"/>
          <w:szCs w:val="18"/>
        </w:rPr>
        <w:id w:val="-163531817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84C2B">
          <w:rPr>
            <w:rFonts w:ascii="Cambria" w:hAnsi="Cambria"/>
            <w:sz w:val="18"/>
            <w:szCs w:val="18"/>
          </w:rPr>
          <w:fldChar w:fldCharType="begin"/>
        </w:r>
        <w:r w:rsidRPr="00684C2B">
          <w:rPr>
            <w:rFonts w:ascii="Cambria" w:hAnsi="Cambria"/>
            <w:sz w:val="18"/>
            <w:szCs w:val="18"/>
          </w:rPr>
          <w:instrText xml:space="preserve"> PAGE   \* MERGEFORMAT </w:instrText>
        </w:r>
        <w:r w:rsidRPr="00684C2B">
          <w:rPr>
            <w:rFonts w:ascii="Cambria" w:hAnsi="Cambria"/>
            <w:sz w:val="18"/>
            <w:szCs w:val="18"/>
          </w:rPr>
          <w:fldChar w:fldCharType="separate"/>
        </w:r>
        <w:r w:rsidR="00070D02">
          <w:rPr>
            <w:rFonts w:ascii="Cambria" w:hAnsi="Cambria"/>
            <w:noProof/>
            <w:sz w:val="18"/>
            <w:szCs w:val="18"/>
          </w:rPr>
          <w:t>2</w:t>
        </w:r>
        <w:r w:rsidRPr="00684C2B">
          <w:rPr>
            <w:rFonts w:ascii="Cambria" w:hAnsi="Cambria"/>
            <w:noProof/>
            <w:sz w:val="18"/>
            <w:szCs w:val="18"/>
          </w:rPr>
          <w:fldChar w:fldCharType="end"/>
        </w:r>
      </w:sdtContent>
    </w:sdt>
    <w:r>
      <w:rPr>
        <w:noProof/>
      </w:rPr>
      <w:tab/>
    </w:r>
    <w:hyperlink r:id="rId1" w:history="1">
      <w:r w:rsidRPr="00941B73">
        <w:rPr>
          <w:rStyle w:val="Hyperlink"/>
          <w:rFonts w:asciiTheme="majorHAnsi" w:hAnsiTheme="majorHAnsi" w:cs="Arial"/>
          <w:sz w:val="18"/>
          <w:szCs w:val="18"/>
        </w:rPr>
        <w:t>http://Judicial-Discipline-Reform.org/</w:t>
      </w:r>
      <w:r w:rsidRPr="00684C2B">
        <w:rPr>
          <w:rStyle w:val="Hyperlink"/>
          <w:rFonts w:asciiTheme="majorHAnsi" w:hAnsiTheme="majorHAnsi" w:cs="Arial"/>
          <w:color w:val="C00000"/>
          <w:sz w:val="18"/>
          <w:szCs w:val="18"/>
        </w:rPr>
        <w:t>OL2</w:t>
      </w:r>
      <w:r w:rsidRPr="00941B73">
        <w:rPr>
          <w:rStyle w:val="Hyperlink"/>
          <w:rFonts w:asciiTheme="majorHAnsi" w:hAnsiTheme="majorHAnsi" w:cs="Arial"/>
          <w:sz w:val="18"/>
          <w:szCs w:val="18"/>
        </w:rPr>
        <w:t>/DrRCordero-Honest_Jud_Advocates.pdf</w:t>
      </w:r>
    </w:hyperlink>
    <w:r>
      <w:rPr>
        <w:rStyle w:val="Hyperlink"/>
        <w:rFonts w:asciiTheme="majorHAnsi" w:hAnsiTheme="majorHAnsi" w:cs="Arial"/>
        <w:sz w:val="18"/>
        <w:szCs w:val="18"/>
      </w:rPr>
      <w:t xml:space="preserve"> </w:t>
    </w:r>
    <w:r w:rsidRPr="00684C2B">
      <w:rPr>
        <w:rStyle w:val="Hyperlink"/>
        <w:rFonts w:asciiTheme="majorHAnsi" w:hAnsiTheme="majorHAnsi" w:cs="Arial"/>
        <w:color w:val="000000" w:themeColor="text1"/>
        <w:sz w:val="18"/>
        <w:szCs w:val="18"/>
      </w:rPr>
      <w:t>&gt;from OL2:394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8C" w:rsidRPr="00B3585B" w:rsidRDefault="007A7E7D" w:rsidP="00DA0346">
    <w:pPr>
      <w:pStyle w:val="Footer"/>
      <w:tabs>
        <w:tab w:val="clear" w:pos="4680"/>
      </w:tabs>
      <w:ind w:firstLine="0"/>
      <w:rPr>
        <w:rFonts w:asciiTheme="majorHAnsi" w:hAnsiTheme="majorHAnsi"/>
        <w:sz w:val="18"/>
        <w:szCs w:val="18"/>
      </w:rPr>
    </w:pPr>
    <w:hyperlink r:id="rId1" w:tgtFrame="_blank" w:history="1">
      <w:r w:rsidR="0001768C" w:rsidRPr="00B90C56">
        <w:rPr>
          <w:rStyle w:val="Hyperlink"/>
          <w:rFonts w:asciiTheme="majorHAnsi" w:hAnsiTheme="majorHAnsi" w:cs="Arial"/>
          <w:sz w:val="18"/>
          <w:szCs w:val="18"/>
        </w:rPr>
        <w:t>http://Judicial-Discipline-Reform.org/</w:t>
      </w:r>
      <w:r w:rsidR="0001768C" w:rsidRPr="00684C2B">
        <w:rPr>
          <w:rStyle w:val="Hyperlink"/>
          <w:rFonts w:asciiTheme="majorHAnsi" w:hAnsiTheme="majorHAnsi" w:cs="Arial"/>
          <w:color w:val="C00000"/>
          <w:sz w:val="18"/>
          <w:szCs w:val="18"/>
        </w:rPr>
        <w:t>OL</w:t>
      </w:r>
      <w:r w:rsidR="0001768C" w:rsidRPr="00B90C56">
        <w:rPr>
          <w:rStyle w:val="Hyperlink"/>
          <w:rFonts w:asciiTheme="majorHAnsi" w:hAnsiTheme="majorHAnsi" w:cs="Arial"/>
          <w:sz w:val="18"/>
          <w:szCs w:val="18"/>
        </w:rPr>
        <w:t>/DrRCordero-Honest_Jud_Advocates.pdf</w:t>
      </w:r>
    </w:hyperlink>
    <w:r w:rsidR="000171CF">
      <w:rPr>
        <w:rStyle w:val="Hyperlink"/>
        <w:rFonts w:asciiTheme="majorHAnsi" w:hAnsiTheme="majorHAnsi" w:cs="Arial"/>
        <w:sz w:val="18"/>
        <w:szCs w:val="18"/>
      </w:rPr>
      <w:t xml:space="preserve"> </w:t>
    </w:r>
    <w:r w:rsidR="000171CF" w:rsidRPr="000171CF">
      <w:rPr>
        <w:rStyle w:val="Hyperlink"/>
        <w:rFonts w:asciiTheme="majorHAnsi" w:hAnsiTheme="majorHAnsi" w:cs="Arial"/>
        <w:color w:val="auto"/>
        <w:sz w:val="18"/>
        <w:szCs w:val="18"/>
      </w:rPr>
      <w:t>&gt;all prefixes:# up to OL:393</w:t>
    </w:r>
    <w:r w:rsidR="0001768C">
      <w:rPr>
        <w:rFonts w:asciiTheme="majorHAnsi" w:hAnsiTheme="majorHAnsi"/>
        <w:sz w:val="18"/>
        <w:szCs w:val="18"/>
      </w:rPr>
      <w:tab/>
    </w:r>
    <w:sdt>
      <w:sdtPr>
        <w:rPr>
          <w:rFonts w:ascii="Cambria" w:hAnsi="Cambria"/>
          <w:sz w:val="18"/>
          <w:szCs w:val="18"/>
        </w:rPr>
        <w:id w:val="-185487229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171CF" w:rsidRPr="00684C2B">
          <w:rPr>
            <w:rFonts w:ascii="Cambria" w:hAnsi="Cambria"/>
            <w:sz w:val="18"/>
            <w:szCs w:val="18"/>
          </w:rPr>
          <w:fldChar w:fldCharType="begin"/>
        </w:r>
        <w:r w:rsidR="000171CF" w:rsidRPr="00684C2B">
          <w:rPr>
            <w:rFonts w:ascii="Cambria" w:hAnsi="Cambria"/>
            <w:sz w:val="18"/>
            <w:szCs w:val="18"/>
          </w:rPr>
          <w:instrText xml:space="preserve"> PAGE   \* MERGEFORMAT </w:instrText>
        </w:r>
        <w:r w:rsidR="000171CF" w:rsidRPr="00684C2B">
          <w:rPr>
            <w:rFonts w:ascii="Cambria" w:hAnsi="Cambria"/>
            <w:sz w:val="18"/>
            <w:szCs w:val="18"/>
          </w:rPr>
          <w:fldChar w:fldCharType="separate"/>
        </w:r>
        <w:r>
          <w:rPr>
            <w:rFonts w:ascii="Cambria" w:hAnsi="Cambria"/>
            <w:noProof/>
            <w:sz w:val="18"/>
            <w:szCs w:val="18"/>
          </w:rPr>
          <w:t>1</w:t>
        </w:r>
        <w:r w:rsidR="000171CF" w:rsidRPr="00684C2B">
          <w:rPr>
            <w:rFonts w:ascii="Cambria" w:hAnsi="Cambria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E7D" w:rsidRDefault="007A7E7D" w:rsidP="00DA0346">
      <w:pPr>
        <w:spacing w:after="0"/>
      </w:pPr>
      <w:r>
        <w:separator/>
      </w:r>
    </w:p>
  </w:footnote>
  <w:footnote w:type="continuationSeparator" w:id="0">
    <w:p w:rsidR="007A7E7D" w:rsidRDefault="007A7E7D" w:rsidP="00DA03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797E"/>
    <w:multiLevelType w:val="hybridMultilevel"/>
    <w:tmpl w:val="67FA57F6"/>
    <w:lvl w:ilvl="0" w:tplc="F68019E6">
      <w:start w:val="1"/>
      <w:numFmt w:val="lowerLetter"/>
      <w:pStyle w:val="TOC2"/>
      <w:lvlText w:val="%1."/>
      <w:lvlJc w:val="right"/>
      <w:pPr>
        <w:ind w:left="540" w:hanging="360"/>
      </w:pPr>
      <w:rPr>
        <w:rFonts w:ascii="Book Antiqua" w:hAnsi="Book Antiqu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2CD03FF"/>
    <w:multiLevelType w:val="hybridMultilevel"/>
    <w:tmpl w:val="9B048186"/>
    <w:lvl w:ilvl="0" w:tplc="84182474">
      <w:start w:val="1"/>
      <w:numFmt w:val="lowerLetter"/>
      <w:pStyle w:val="anumpara"/>
      <w:lvlText w:val="%1."/>
      <w:lvlJc w:val="right"/>
      <w:pPr>
        <w:ind w:left="720" w:hanging="360"/>
      </w:pPr>
      <w:rPr>
        <w:rFonts w:ascii="Times New Roman" w:hAnsi="Times New Roman" w:cs="Arial" w:hint="default"/>
        <w:b w:val="0"/>
        <w:i w:val="0"/>
        <w:caps w:val="0"/>
        <w:vanish w:val="0"/>
        <w:color w:val="000000" w:themeColor="text1"/>
        <w:spacing w:val="0"/>
        <w:w w:val="1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E3A84"/>
    <w:multiLevelType w:val="hybridMultilevel"/>
    <w:tmpl w:val="F82068FE"/>
    <w:lvl w:ilvl="0" w:tplc="4BCC69A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A0CC4"/>
    <w:multiLevelType w:val="hybridMultilevel"/>
    <w:tmpl w:val="9E604996"/>
    <w:lvl w:ilvl="0" w:tplc="67408B46">
      <w:start w:val="1"/>
      <w:numFmt w:val="decimal"/>
      <w:pStyle w:val="numpara"/>
      <w:lvlText w:val="%1."/>
      <w:lvlJc w:val="right"/>
      <w:pPr>
        <w:ind w:left="5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4" w15:restartNumberingAfterBreak="0">
    <w:nsid w:val="48885B6E"/>
    <w:multiLevelType w:val="hybridMultilevel"/>
    <w:tmpl w:val="734487CC"/>
    <w:lvl w:ilvl="0" w:tplc="0F2EB05E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2966C2"/>
    <w:multiLevelType w:val="hybridMultilevel"/>
    <w:tmpl w:val="678E0BF4"/>
    <w:lvl w:ilvl="0" w:tplc="BC744674">
      <w:start w:val="59"/>
      <w:numFmt w:val="bullet"/>
      <w:lvlText w:val="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19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6" w15:restartNumberingAfterBreak="0">
    <w:nsid w:val="57CC6777"/>
    <w:multiLevelType w:val="hybridMultilevel"/>
    <w:tmpl w:val="4EA48126"/>
    <w:lvl w:ilvl="0" w:tplc="BEC87AFA">
      <w:start w:val="59"/>
      <w:numFmt w:val="bullet"/>
      <w:lvlText w:val="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89700DCE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1AAA72F6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B05C3562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4F944460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77AC95EA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B8C4D73E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E2E4EF02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AA0C2E56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7" w15:restartNumberingAfterBreak="0">
    <w:nsid w:val="6AA640BF"/>
    <w:multiLevelType w:val="hybridMultilevel"/>
    <w:tmpl w:val="A2B0C6C8"/>
    <w:lvl w:ilvl="0" w:tplc="BEC87AFA">
      <w:start w:val="59"/>
      <w:numFmt w:val="bullet"/>
      <w:lvlText w:val=""/>
      <w:lvlJc w:val="left"/>
      <w:pPr>
        <w:ind w:left="72" w:hanging="360"/>
      </w:pPr>
      <w:rPr>
        <w:rFonts w:ascii="Symbol" w:eastAsia="Times New Roman" w:hAnsi="Symbol" w:cs="Times New Roman" w:hint="default"/>
      </w:rPr>
    </w:lvl>
    <w:lvl w:ilvl="1" w:tplc="89700DCE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1AAA72F6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B05C3562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4F944460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77AC95EA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B8C4D73E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E2E4EF02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AA0C2E56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8" w15:restartNumberingAfterBreak="0">
    <w:nsid w:val="6B683CFD"/>
    <w:multiLevelType w:val="hybridMultilevel"/>
    <w:tmpl w:val="B270277C"/>
    <w:lvl w:ilvl="0" w:tplc="2DA47788">
      <w:start w:val="2"/>
      <w:numFmt w:val="bullet"/>
      <w:lvlText w:val="•"/>
      <w:lvlJc w:val="left"/>
      <w:pPr>
        <w:ind w:left="27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9" w15:restartNumberingAfterBreak="0">
    <w:nsid w:val="723D70E2"/>
    <w:multiLevelType w:val="hybridMultilevel"/>
    <w:tmpl w:val="C7D2788A"/>
    <w:lvl w:ilvl="0" w:tplc="AA9CBB02">
      <w:start w:val="1"/>
      <w:numFmt w:val="upperLetter"/>
      <w:pStyle w:val="Heading1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"/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BC"/>
    <w:rsid w:val="00005404"/>
    <w:rsid w:val="000171CF"/>
    <w:rsid w:val="0001768C"/>
    <w:rsid w:val="000251C0"/>
    <w:rsid w:val="00050B6F"/>
    <w:rsid w:val="00070D02"/>
    <w:rsid w:val="00075C08"/>
    <w:rsid w:val="0008033E"/>
    <w:rsid w:val="000A326D"/>
    <w:rsid w:val="000B0C48"/>
    <w:rsid w:val="000E0534"/>
    <w:rsid w:val="000F4B1C"/>
    <w:rsid w:val="001057BD"/>
    <w:rsid w:val="00110F4F"/>
    <w:rsid w:val="00127B94"/>
    <w:rsid w:val="00142CBF"/>
    <w:rsid w:val="0015306D"/>
    <w:rsid w:val="00183FE5"/>
    <w:rsid w:val="001B2A4B"/>
    <w:rsid w:val="001D3DB4"/>
    <w:rsid w:val="001E39E7"/>
    <w:rsid w:val="001E3AD3"/>
    <w:rsid w:val="00202123"/>
    <w:rsid w:val="0020392D"/>
    <w:rsid w:val="00213F64"/>
    <w:rsid w:val="00214211"/>
    <w:rsid w:val="00231630"/>
    <w:rsid w:val="00253139"/>
    <w:rsid w:val="00255323"/>
    <w:rsid w:val="002620D6"/>
    <w:rsid w:val="00262CBA"/>
    <w:rsid w:val="0027065C"/>
    <w:rsid w:val="002A0A0F"/>
    <w:rsid w:val="002A446F"/>
    <w:rsid w:val="002A5362"/>
    <w:rsid w:val="002C16BC"/>
    <w:rsid w:val="003123C0"/>
    <w:rsid w:val="00336C9A"/>
    <w:rsid w:val="00340622"/>
    <w:rsid w:val="003460EB"/>
    <w:rsid w:val="00353E81"/>
    <w:rsid w:val="003618DB"/>
    <w:rsid w:val="0036603F"/>
    <w:rsid w:val="00373B05"/>
    <w:rsid w:val="00375B57"/>
    <w:rsid w:val="00382584"/>
    <w:rsid w:val="00394723"/>
    <w:rsid w:val="00394A30"/>
    <w:rsid w:val="0039570F"/>
    <w:rsid w:val="003A0EC5"/>
    <w:rsid w:val="003C0B35"/>
    <w:rsid w:val="003C1078"/>
    <w:rsid w:val="003C5AA3"/>
    <w:rsid w:val="003D0E1B"/>
    <w:rsid w:val="003D4806"/>
    <w:rsid w:val="003F0D12"/>
    <w:rsid w:val="003F168A"/>
    <w:rsid w:val="003F6C56"/>
    <w:rsid w:val="00422B7F"/>
    <w:rsid w:val="004238F0"/>
    <w:rsid w:val="004269F4"/>
    <w:rsid w:val="00427067"/>
    <w:rsid w:val="00435C8E"/>
    <w:rsid w:val="004556D8"/>
    <w:rsid w:val="00464E07"/>
    <w:rsid w:val="00465AFD"/>
    <w:rsid w:val="00473E3A"/>
    <w:rsid w:val="0048261D"/>
    <w:rsid w:val="004B67D0"/>
    <w:rsid w:val="004E2098"/>
    <w:rsid w:val="004E68E7"/>
    <w:rsid w:val="004F1D80"/>
    <w:rsid w:val="00513C0C"/>
    <w:rsid w:val="005333BF"/>
    <w:rsid w:val="00544006"/>
    <w:rsid w:val="005468EF"/>
    <w:rsid w:val="00556998"/>
    <w:rsid w:val="005731C9"/>
    <w:rsid w:val="0057422A"/>
    <w:rsid w:val="00575EA0"/>
    <w:rsid w:val="00576AF2"/>
    <w:rsid w:val="00580259"/>
    <w:rsid w:val="00581AE5"/>
    <w:rsid w:val="005826B5"/>
    <w:rsid w:val="0058414D"/>
    <w:rsid w:val="00596688"/>
    <w:rsid w:val="005966AC"/>
    <w:rsid w:val="005A15E9"/>
    <w:rsid w:val="005B0D04"/>
    <w:rsid w:val="005B2AB5"/>
    <w:rsid w:val="005B49A2"/>
    <w:rsid w:val="005C5291"/>
    <w:rsid w:val="005D18EA"/>
    <w:rsid w:val="005F09F4"/>
    <w:rsid w:val="006032F3"/>
    <w:rsid w:val="00610482"/>
    <w:rsid w:val="00616D13"/>
    <w:rsid w:val="00623213"/>
    <w:rsid w:val="00637CEA"/>
    <w:rsid w:val="00640B1B"/>
    <w:rsid w:val="00641753"/>
    <w:rsid w:val="006605E5"/>
    <w:rsid w:val="0067500F"/>
    <w:rsid w:val="00684C2B"/>
    <w:rsid w:val="006A6986"/>
    <w:rsid w:val="006A7C4E"/>
    <w:rsid w:val="006B213D"/>
    <w:rsid w:val="006B5089"/>
    <w:rsid w:val="006C0707"/>
    <w:rsid w:val="006C0E41"/>
    <w:rsid w:val="006C52FB"/>
    <w:rsid w:val="006D0198"/>
    <w:rsid w:val="006D7547"/>
    <w:rsid w:val="006E5016"/>
    <w:rsid w:val="006F3135"/>
    <w:rsid w:val="006F38A1"/>
    <w:rsid w:val="006F5DC0"/>
    <w:rsid w:val="0070193C"/>
    <w:rsid w:val="00712B1F"/>
    <w:rsid w:val="00724AF0"/>
    <w:rsid w:val="00746113"/>
    <w:rsid w:val="00765DC3"/>
    <w:rsid w:val="0077072D"/>
    <w:rsid w:val="00783CF3"/>
    <w:rsid w:val="00794FCB"/>
    <w:rsid w:val="007A7E7D"/>
    <w:rsid w:val="007C78AF"/>
    <w:rsid w:val="007E1BB7"/>
    <w:rsid w:val="00811A3A"/>
    <w:rsid w:val="00813883"/>
    <w:rsid w:val="008241BC"/>
    <w:rsid w:val="00827681"/>
    <w:rsid w:val="00850EDA"/>
    <w:rsid w:val="00866605"/>
    <w:rsid w:val="008746A7"/>
    <w:rsid w:val="00881305"/>
    <w:rsid w:val="0088502E"/>
    <w:rsid w:val="00886286"/>
    <w:rsid w:val="008870DB"/>
    <w:rsid w:val="00894DB3"/>
    <w:rsid w:val="008A0432"/>
    <w:rsid w:val="008B417D"/>
    <w:rsid w:val="008E0D74"/>
    <w:rsid w:val="008E713B"/>
    <w:rsid w:val="008F0058"/>
    <w:rsid w:val="008F2264"/>
    <w:rsid w:val="008F73E7"/>
    <w:rsid w:val="00913AEB"/>
    <w:rsid w:val="00914D21"/>
    <w:rsid w:val="00926BFE"/>
    <w:rsid w:val="009273B1"/>
    <w:rsid w:val="009351DF"/>
    <w:rsid w:val="009406D0"/>
    <w:rsid w:val="00955D4A"/>
    <w:rsid w:val="00964896"/>
    <w:rsid w:val="00972ED5"/>
    <w:rsid w:val="009766C1"/>
    <w:rsid w:val="00976F9B"/>
    <w:rsid w:val="009812BC"/>
    <w:rsid w:val="00991A64"/>
    <w:rsid w:val="009A5BEC"/>
    <w:rsid w:val="009B2608"/>
    <w:rsid w:val="009C5C33"/>
    <w:rsid w:val="009D2A18"/>
    <w:rsid w:val="009D30E2"/>
    <w:rsid w:val="009F719A"/>
    <w:rsid w:val="00A060C4"/>
    <w:rsid w:val="00A1291B"/>
    <w:rsid w:val="00A20882"/>
    <w:rsid w:val="00A3489F"/>
    <w:rsid w:val="00A47C33"/>
    <w:rsid w:val="00A82727"/>
    <w:rsid w:val="00A90828"/>
    <w:rsid w:val="00A952D4"/>
    <w:rsid w:val="00AA0FEE"/>
    <w:rsid w:val="00AA172C"/>
    <w:rsid w:val="00AA1D57"/>
    <w:rsid w:val="00AA33A3"/>
    <w:rsid w:val="00AA5D98"/>
    <w:rsid w:val="00AC2F87"/>
    <w:rsid w:val="00AD3874"/>
    <w:rsid w:val="00AE050B"/>
    <w:rsid w:val="00B114F7"/>
    <w:rsid w:val="00B179E9"/>
    <w:rsid w:val="00B2236D"/>
    <w:rsid w:val="00B2595C"/>
    <w:rsid w:val="00B34E01"/>
    <w:rsid w:val="00B3585B"/>
    <w:rsid w:val="00B42728"/>
    <w:rsid w:val="00B61B04"/>
    <w:rsid w:val="00B90584"/>
    <w:rsid w:val="00B90C56"/>
    <w:rsid w:val="00BC7B2A"/>
    <w:rsid w:val="00BE73E2"/>
    <w:rsid w:val="00C14AD0"/>
    <w:rsid w:val="00C47AC4"/>
    <w:rsid w:val="00C53026"/>
    <w:rsid w:val="00C60291"/>
    <w:rsid w:val="00C64B86"/>
    <w:rsid w:val="00C819F4"/>
    <w:rsid w:val="00C8260A"/>
    <w:rsid w:val="00C93BFB"/>
    <w:rsid w:val="00CA714A"/>
    <w:rsid w:val="00CD2825"/>
    <w:rsid w:val="00CD6050"/>
    <w:rsid w:val="00CD7808"/>
    <w:rsid w:val="00CE0343"/>
    <w:rsid w:val="00CE1BDB"/>
    <w:rsid w:val="00CE417A"/>
    <w:rsid w:val="00CF1F37"/>
    <w:rsid w:val="00D07132"/>
    <w:rsid w:val="00D170BB"/>
    <w:rsid w:val="00D35CA3"/>
    <w:rsid w:val="00D37290"/>
    <w:rsid w:val="00D47F48"/>
    <w:rsid w:val="00D5438F"/>
    <w:rsid w:val="00D7037E"/>
    <w:rsid w:val="00D970BD"/>
    <w:rsid w:val="00DA0346"/>
    <w:rsid w:val="00DB07C1"/>
    <w:rsid w:val="00DD1C97"/>
    <w:rsid w:val="00DE4FF8"/>
    <w:rsid w:val="00E02FD0"/>
    <w:rsid w:val="00E30326"/>
    <w:rsid w:val="00E462DB"/>
    <w:rsid w:val="00E55D12"/>
    <w:rsid w:val="00E570C7"/>
    <w:rsid w:val="00E86217"/>
    <w:rsid w:val="00E92CE8"/>
    <w:rsid w:val="00E9698C"/>
    <w:rsid w:val="00E978BD"/>
    <w:rsid w:val="00EC633E"/>
    <w:rsid w:val="00F22895"/>
    <w:rsid w:val="00F417E6"/>
    <w:rsid w:val="00F43EA2"/>
    <w:rsid w:val="00F478BB"/>
    <w:rsid w:val="00F600CE"/>
    <w:rsid w:val="00F63F4B"/>
    <w:rsid w:val="00F83E7E"/>
    <w:rsid w:val="00FA1EF8"/>
    <w:rsid w:val="00FD7656"/>
    <w:rsid w:val="00FE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72733659-C1AF-40FE-A40C-CB5C2727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D04"/>
    <w:rPr>
      <w:rFonts w:ascii="Bookman Old Style" w:hAnsi="Bookman Old Styl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98C"/>
    <w:pPr>
      <w:widowControl w:val="0"/>
      <w:numPr>
        <w:numId w:val="3"/>
      </w:numPr>
      <w:spacing w:after="0"/>
      <w:outlineLvl w:val="0"/>
    </w:pPr>
    <w:rPr>
      <w:rFonts w:eastAsia="Times New Roman" w:cs="TimesNewRoman,Bold"/>
      <w:b/>
      <w:bCs/>
      <w:color w:val="00000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para">
    <w:name w:val="num para"/>
    <w:basedOn w:val="Normal"/>
    <w:qFormat/>
    <w:rsid w:val="00E9698C"/>
    <w:pPr>
      <w:widowControl w:val="0"/>
      <w:numPr>
        <w:numId w:val="2"/>
      </w:numPr>
    </w:pPr>
    <w:rPr>
      <w:rFonts w:ascii="Times New Roman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9698C"/>
    <w:rPr>
      <w:rFonts w:ascii="Bookman Old Style" w:eastAsia="Times New Roman" w:hAnsi="Bookman Old Style" w:cs="TimesNewRoman,Bold"/>
      <w:b/>
      <w:bCs/>
      <w:color w:val="000000"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E9698C"/>
    <w:rPr>
      <w:rFonts w:ascii="Book Antiqua" w:hAnsi="Book Antiqua"/>
    </w:rPr>
  </w:style>
  <w:style w:type="paragraph" w:styleId="TOC2">
    <w:name w:val="toc 2"/>
    <w:basedOn w:val="TOC1"/>
    <w:next w:val="Normal"/>
    <w:uiPriority w:val="39"/>
    <w:unhideWhenUsed/>
    <w:rsid w:val="00E9698C"/>
    <w:pPr>
      <w:numPr>
        <w:numId w:val="4"/>
      </w:numPr>
      <w:tabs>
        <w:tab w:val="right" w:leader="dot" w:pos="9360"/>
      </w:tabs>
    </w:pPr>
  </w:style>
  <w:style w:type="paragraph" w:customStyle="1" w:styleId="paratext">
    <w:name w:val="para text"/>
    <w:basedOn w:val="Normal"/>
    <w:qFormat/>
    <w:rsid w:val="008241BC"/>
    <w:pPr>
      <w:widowControl w:val="0"/>
      <w:spacing w:after="0"/>
    </w:pPr>
    <w:rPr>
      <w:rFonts w:ascii="Times New Roman" w:eastAsia="Times New Roman" w:hAnsi="Times New Roman" w:cs="Times New Roman"/>
      <w:color w:val="000000"/>
      <w:szCs w:val="24"/>
    </w:rPr>
  </w:style>
  <w:style w:type="paragraph" w:customStyle="1" w:styleId="anumpara">
    <w:name w:val="a) num para"/>
    <w:basedOn w:val="Normal"/>
    <w:next w:val="Normal"/>
    <w:rsid w:val="008241BC"/>
    <w:pPr>
      <w:widowControl w:val="0"/>
      <w:numPr>
        <w:numId w:val="5"/>
      </w:numPr>
      <w:tabs>
        <w:tab w:val="left" w:pos="540"/>
        <w:tab w:val="right" w:leader="dot" w:pos="9360"/>
      </w:tabs>
      <w:spacing w:after="0"/>
    </w:pPr>
    <w:rPr>
      <w:rFonts w:ascii="Times New Roman" w:eastAsia="Calibri" w:hAnsi="Times New Roman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1B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qFormat/>
    <w:rsid w:val="008241BC"/>
    <w:rPr>
      <w:rFonts w:ascii="Times New Roman" w:hAnsi="Times New Roman"/>
      <w:color w:val="0000FF"/>
      <w:spacing w:val="0"/>
      <w:w w:val="100"/>
      <w:u w:val="none"/>
    </w:rPr>
  </w:style>
  <w:style w:type="paragraph" w:styleId="Header">
    <w:name w:val="header"/>
    <w:basedOn w:val="Normal"/>
    <w:link w:val="HeaderChar"/>
    <w:uiPriority w:val="99"/>
    <w:unhideWhenUsed/>
    <w:rsid w:val="00DA034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A0346"/>
    <w:rPr>
      <w:rFonts w:ascii="Bookman Old Style" w:hAnsi="Bookman Old Style"/>
      <w:sz w:val="24"/>
    </w:rPr>
  </w:style>
  <w:style w:type="paragraph" w:styleId="Footer">
    <w:name w:val="footer"/>
    <w:basedOn w:val="Normal"/>
    <w:link w:val="FooterChar"/>
    <w:uiPriority w:val="99"/>
    <w:unhideWhenUsed/>
    <w:rsid w:val="00DA034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A0346"/>
    <w:rPr>
      <w:rFonts w:ascii="Bookman Old Style" w:hAnsi="Bookman Old Style"/>
      <w:sz w:val="24"/>
    </w:rPr>
  </w:style>
  <w:style w:type="paragraph" w:styleId="ListParagraph">
    <w:name w:val="List Paragraph"/>
    <w:basedOn w:val="Normal"/>
    <w:uiPriority w:val="34"/>
    <w:qFormat/>
    <w:rsid w:val="00794FC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A0EC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171CF"/>
    <w:pPr>
      <w:widowControl w:val="0"/>
      <w:spacing w:after="0"/>
      <w:ind w:left="720" w:firstLine="0"/>
      <w:contextualSpacing/>
      <w:jc w:val="left"/>
    </w:pPr>
    <w:rPr>
      <w:rFonts w:ascii="Arial" w:hAnsi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5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33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27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115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928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4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816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340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347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067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458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812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089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19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07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dero.Esq@gmail.com" TargetMode="External"/><Relationship Id="rId13" Type="http://schemas.openxmlformats.org/officeDocument/2006/relationships/hyperlink" Target="http://Judicial-Discipline-Reform.org/publications/2DrRCordero_120ALRFed145.pdf" TargetMode="External"/><Relationship Id="rId18" Type="http://schemas.openxmlformats.org/officeDocument/2006/relationships/hyperlink" Target="http://Judicial-Discipline-Reform.org/publications/7DrRCordero_Letters_To_Editor_NYLJ3mar8.pdf" TargetMode="External"/><Relationship Id="rId26" Type="http://schemas.openxmlformats.org/officeDocument/2006/relationships/hyperlink" Target="http://Judicial-Discipline-Reform.org/publications/10DrRCordero_6European_Financial_Services_Law9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judicial-discipline-reform.org/docs/Harvard_Int_Law_J.pdf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Judicial-Discipline-Reform.org/publications/1DrRCordero_Judges_Unaccountability_Riskless_Abuse.pdf" TargetMode="External"/><Relationship Id="rId17" Type="http://schemas.openxmlformats.org/officeDocument/2006/relationships/hyperlink" Target="http://Judicial-Discipline-Reform.org/publications/6DrRCordero_111ALRFed83.pdf" TargetMode="External"/><Relationship Id="rId25" Type="http://schemas.openxmlformats.org/officeDocument/2006/relationships/hyperlink" Target="http://Judicial-Discipline-Reform.org/publications/9DrRCordero_Competition_Strategies_&amp;_euro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Judicial-Discipline-Reform.org/publications/5DrRCordero_116ALRFed163.pdf" TargetMode="External"/><Relationship Id="rId20" Type="http://schemas.openxmlformats.org/officeDocument/2006/relationships/hyperlink" Target="http://Judicial-Discipline-Reform.org/publications/8DrRCordero_Creation_European_Banking_System.pdf" TargetMode="External"/><Relationship Id="rId29" Type="http://schemas.openxmlformats.org/officeDocument/2006/relationships/hyperlink" Target="http://Judicial-Discipline-Reform.org/publications/13DrRCordero_Dialtone_1Personal_Techonologies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Judicial-Discipline-Reform.org/docs/NYU_JIntLaw&amp;Pol.pdf" TargetMode="External"/><Relationship Id="rId32" Type="http://schemas.openxmlformats.org/officeDocument/2006/relationships/hyperlink" Target="http://Judicial-Discipline-Reform.org/publications/16DrRCordero_Strict_but_liberalizing_interpretation_2LIEI3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Judicial-Discipline-Reform.org/publications/4DrRCordero_112ALRFederal295.pdf" TargetMode="External"/><Relationship Id="rId23" Type="http://schemas.openxmlformats.org/officeDocument/2006/relationships/hyperlink" Target="http://judicial-discipline-reform.org/docs/NYU_JIntLaw&amp;Pol.pdf" TargetMode="External"/><Relationship Id="rId28" Type="http://schemas.openxmlformats.org/officeDocument/2006/relationships/hyperlink" Target="http://Judicial-Discipline-Reform.org/publications/12DrRCordero_Conversion_to_the_Euro_&amp;_IRS_NYLJ.pdf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law.com/jsp/nlj/PubArticleNLJ.jsp?id=1204212424055" TargetMode="External"/><Relationship Id="rId31" Type="http://schemas.openxmlformats.org/officeDocument/2006/relationships/hyperlink" Target="http://Judicial-Discipline-Reform.org/publications/15DrRCordero_Dialtone_networks_15JBF16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RCordero@Judicial-Discipline-Reform.org" TargetMode="External"/><Relationship Id="rId14" Type="http://schemas.openxmlformats.org/officeDocument/2006/relationships/hyperlink" Target="http://Judicial-Discipline-Reform.org/publications/3DrRCordero_111ALRFed235.pdf" TargetMode="External"/><Relationship Id="rId22" Type="http://schemas.openxmlformats.org/officeDocument/2006/relationships/hyperlink" Target="http://Judicial-Discipline-Reform.org/docs/Harvard_Int_Law_J.pdf" TargetMode="External"/><Relationship Id="rId27" Type="http://schemas.openxmlformats.org/officeDocument/2006/relationships/hyperlink" Target="http://Judicial-Discipline-Reform.org/publications/11DrRCordero_5European_Financial_Services_Law_187.pdf" TargetMode="External"/><Relationship Id="rId30" Type="http://schemas.openxmlformats.org/officeDocument/2006/relationships/hyperlink" Target="http://Judicial-Discipline-Reform.org/publications/14DrRCordero_Dialtone_&amp;_Social_Change_15JBF16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Judicial-Discipline-Reform.org/OL2/DrRCordero-Honest_Jud_Advocates.pd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judicial-discipline-reform.org/OL/DrRCordero-Honest_Jud_Advocat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E12D4-57DD-4625-BA14-5B53BBFA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1867</Words>
  <Characters>10648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Dr. Richard Cordero, Esq.</vt:lpstr>
    </vt:vector>
  </TitlesOfParts>
  <Company>Hewlett-Packard Company</Company>
  <LinksUpToDate>false</LinksUpToDate>
  <CharactersWithSpaces>12491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Corderoric</dc:creator>
  <cp:keywords/>
  <dc:description/>
  <cp:lastModifiedBy>Dr. Richard Cordero</cp:lastModifiedBy>
  <cp:revision>4</cp:revision>
  <cp:lastPrinted>2014-05-02T20:21:00Z</cp:lastPrinted>
  <dcterms:created xsi:type="dcterms:W3CDTF">2018-09-10T18:38:00Z</dcterms:created>
  <dcterms:modified xsi:type="dcterms:W3CDTF">2019-05-10T04:12:00Z</dcterms:modified>
</cp:coreProperties>
</file>